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76FA" w14:textId="77777777" w:rsidR="00635948" w:rsidRDefault="00635948" w:rsidP="003D71EA">
      <w:pPr>
        <w:pStyle w:val="Nadpis5"/>
        <w:suppressAutoHyphens/>
        <w:spacing w:before="0" w:after="0"/>
        <w:rPr>
          <w:rFonts w:ascii="Arial" w:hAnsi="Arial" w:cs="Arial"/>
          <w:i w:val="0"/>
          <w:color w:val="000000" w:themeColor="text1"/>
          <w:sz w:val="28"/>
          <w:szCs w:val="28"/>
        </w:rPr>
      </w:pPr>
    </w:p>
    <w:p w14:paraId="2CBE26B5" w14:textId="77777777" w:rsidR="00635948" w:rsidRDefault="00635948" w:rsidP="003D71EA">
      <w:pPr>
        <w:pStyle w:val="Nadpis5"/>
        <w:suppressAutoHyphens/>
        <w:spacing w:before="0" w:after="0"/>
        <w:rPr>
          <w:rFonts w:ascii="Arial" w:hAnsi="Arial" w:cs="Arial"/>
          <w:i w:val="0"/>
          <w:color w:val="000000" w:themeColor="text1"/>
          <w:sz w:val="28"/>
          <w:szCs w:val="28"/>
        </w:rPr>
      </w:pPr>
    </w:p>
    <w:p w14:paraId="15DFBA69" w14:textId="77777777" w:rsidR="00635948" w:rsidRDefault="00635948" w:rsidP="003D71EA">
      <w:pPr>
        <w:pStyle w:val="Nadpis5"/>
        <w:suppressAutoHyphens/>
        <w:spacing w:before="0" w:after="0"/>
        <w:rPr>
          <w:rFonts w:ascii="Arial" w:hAnsi="Arial" w:cs="Arial"/>
          <w:i w:val="0"/>
          <w:color w:val="000000" w:themeColor="text1"/>
          <w:sz w:val="28"/>
          <w:szCs w:val="28"/>
        </w:rPr>
      </w:pPr>
    </w:p>
    <w:p w14:paraId="42FEFAA7" w14:textId="77777777" w:rsidR="00635948" w:rsidRDefault="00635948" w:rsidP="003D71EA">
      <w:pPr>
        <w:pStyle w:val="Nadpis5"/>
        <w:suppressAutoHyphens/>
        <w:spacing w:before="0" w:after="0"/>
        <w:rPr>
          <w:rFonts w:ascii="Arial" w:hAnsi="Arial" w:cs="Arial"/>
          <w:i w:val="0"/>
          <w:color w:val="000000" w:themeColor="text1"/>
          <w:sz w:val="28"/>
          <w:szCs w:val="28"/>
        </w:rPr>
      </w:pPr>
    </w:p>
    <w:p w14:paraId="438C4C5B" w14:textId="77777777" w:rsidR="00164494" w:rsidRPr="00E22377" w:rsidRDefault="00BD765F" w:rsidP="00635948">
      <w:pPr>
        <w:pStyle w:val="Nadpis5"/>
        <w:suppressAutoHyphens/>
        <w:spacing w:before="0" w:after="0"/>
        <w:jc w:val="center"/>
        <w:rPr>
          <w:rFonts w:ascii="Arial" w:hAnsi="Arial" w:cs="Arial"/>
          <w:i w:val="0"/>
          <w:color w:val="000000" w:themeColor="text1"/>
          <w:sz w:val="28"/>
          <w:szCs w:val="28"/>
        </w:rPr>
      </w:pPr>
      <w:r w:rsidRPr="00E22377">
        <w:rPr>
          <w:rFonts w:ascii="Arial" w:hAnsi="Arial" w:cs="Arial"/>
          <w:i w:val="0"/>
          <w:color w:val="000000" w:themeColor="text1"/>
          <w:sz w:val="28"/>
          <w:szCs w:val="28"/>
        </w:rPr>
        <w:t>FUNKČNÍ A TECHNICKÉ POŽADAVKY</w:t>
      </w:r>
    </w:p>
    <w:p w14:paraId="785A094F" w14:textId="77777777" w:rsidR="00BD765F" w:rsidRPr="00E22377" w:rsidRDefault="00BD765F" w:rsidP="00164494">
      <w:pPr>
        <w:suppressAutoHyphens/>
        <w:spacing w:after="0"/>
        <w:jc w:val="center"/>
        <w:rPr>
          <w:rFonts w:cs="Arial"/>
          <w:color w:val="000000" w:themeColor="text1"/>
        </w:rPr>
      </w:pPr>
    </w:p>
    <w:p w14:paraId="31241C21" w14:textId="77777777" w:rsidR="00164494" w:rsidRPr="00E22377" w:rsidRDefault="00BD765F" w:rsidP="00164494">
      <w:pPr>
        <w:suppressAutoHyphens/>
        <w:spacing w:after="0"/>
        <w:jc w:val="center"/>
        <w:rPr>
          <w:rFonts w:cs="Arial"/>
          <w:color w:val="000000" w:themeColor="text1"/>
        </w:rPr>
      </w:pPr>
      <w:r w:rsidRPr="00E22377">
        <w:rPr>
          <w:rFonts w:cs="Arial"/>
          <w:color w:val="000000" w:themeColor="text1"/>
        </w:rPr>
        <w:t xml:space="preserve">k veřejné zakázce </w:t>
      </w:r>
    </w:p>
    <w:p w14:paraId="5157DE5A" w14:textId="77777777" w:rsidR="00164494" w:rsidRPr="00E22377" w:rsidRDefault="00164494" w:rsidP="00164494">
      <w:pPr>
        <w:suppressAutoHyphens/>
        <w:spacing w:after="0"/>
        <w:jc w:val="center"/>
        <w:rPr>
          <w:rFonts w:cs="Arial"/>
          <w:color w:val="000000" w:themeColor="text1"/>
        </w:rPr>
      </w:pPr>
    </w:p>
    <w:p w14:paraId="6E47EC43" w14:textId="4AE2AE76" w:rsidR="004D460C" w:rsidRPr="00E72B4B" w:rsidRDefault="004D460C" w:rsidP="00635948">
      <w:pPr>
        <w:spacing w:before="240" w:after="120"/>
        <w:rPr>
          <w:rFonts w:ascii="Century Gothic" w:hAnsi="Century Gothic" w:cs="Arial Narrow"/>
          <w:b/>
          <w:sz w:val="20"/>
          <w:szCs w:val="20"/>
        </w:rPr>
      </w:pPr>
    </w:p>
    <w:p w14:paraId="56900620" w14:textId="1C7B8E93" w:rsidR="004D460C" w:rsidRPr="003036D6" w:rsidRDefault="004D460C" w:rsidP="004D460C">
      <w:pPr>
        <w:spacing w:before="240" w:after="120"/>
        <w:jc w:val="center"/>
        <w:rPr>
          <w:rFonts w:cs="Arial"/>
          <w:b/>
          <w:u w:val="single"/>
        </w:rPr>
      </w:pPr>
      <w:r w:rsidRPr="00E72B4B">
        <w:rPr>
          <w:rFonts w:ascii="Century Gothic" w:hAnsi="Century Gothic" w:cs="Arial Narrow"/>
          <w:b/>
          <w:sz w:val="20"/>
          <w:szCs w:val="20"/>
        </w:rPr>
        <w:t>„</w:t>
      </w:r>
      <w:r w:rsidR="00EB7194">
        <w:rPr>
          <w:rFonts w:ascii="Century Gothic" w:hAnsi="Century Gothic" w:cs="Arial Narrow"/>
          <w:b/>
          <w:sz w:val="24"/>
          <w:szCs w:val="24"/>
        </w:rPr>
        <w:t>Digitalizace pečovatelských služeb na území Ústeckého kraje</w:t>
      </w:r>
      <w:r w:rsidRPr="003036D6">
        <w:rPr>
          <w:rFonts w:ascii="Century Gothic" w:hAnsi="Century Gothic" w:cs="Arial Narrow"/>
          <w:b/>
          <w:sz w:val="24"/>
          <w:szCs w:val="24"/>
        </w:rPr>
        <w:t>“</w:t>
      </w:r>
    </w:p>
    <w:p w14:paraId="32F9FDA9" w14:textId="27EFA95D" w:rsidR="00481689" w:rsidRPr="00020B24" w:rsidRDefault="00481689" w:rsidP="003B4E96">
      <w:pPr>
        <w:jc w:val="both"/>
        <w:rPr>
          <w:rFonts w:eastAsia="Times New Roman" w:cs="Arial"/>
          <w:b/>
          <w:bCs/>
          <w:iCs/>
          <w:color w:val="000000" w:themeColor="text1"/>
          <w:sz w:val="28"/>
          <w:szCs w:val="28"/>
        </w:rPr>
      </w:pPr>
    </w:p>
    <w:p w14:paraId="302528BF" w14:textId="77777777" w:rsidR="00B973C6" w:rsidRDefault="00B973C6">
      <w:pPr>
        <w:pStyle w:val="Nadpisobsahu"/>
        <w:rPr>
          <w:color w:val="000000" w:themeColor="text1"/>
        </w:rPr>
      </w:pPr>
      <w:r>
        <w:rPr>
          <w:color w:val="000000" w:themeColor="text1"/>
        </w:rPr>
        <w:br w:type="page"/>
      </w:r>
    </w:p>
    <w:p w14:paraId="3B850381" w14:textId="19C4DB7E" w:rsidR="00AE390A" w:rsidRDefault="00AE390A">
      <w:pPr>
        <w:pStyle w:val="Nadpisobsahu"/>
        <w:rPr>
          <w:color w:val="000000" w:themeColor="text1"/>
        </w:rPr>
      </w:pPr>
      <w:r w:rsidRPr="00E22377">
        <w:rPr>
          <w:color w:val="000000" w:themeColor="text1"/>
        </w:rPr>
        <w:lastRenderedPageBreak/>
        <w:t>Obsah</w:t>
      </w:r>
    </w:p>
    <w:p w14:paraId="534F9D41" w14:textId="77777777" w:rsidR="00803070" w:rsidRPr="00803070" w:rsidRDefault="00803070" w:rsidP="00803070">
      <w:pPr>
        <w:rPr>
          <w:lang w:eastAsia="cs-CZ"/>
        </w:rPr>
      </w:pPr>
    </w:p>
    <w:p w14:paraId="76C6285D" w14:textId="17D6F926" w:rsidR="002154D5" w:rsidRDefault="00566E53">
      <w:pPr>
        <w:pStyle w:val="Obsah2"/>
        <w:rPr>
          <w:rFonts w:asciiTheme="minorHAnsi" w:eastAsiaTheme="minorEastAsia" w:hAnsiTheme="minorHAnsi" w:cstheme="minorBidi"/>
          <w:noProof/>
          <w:lang w:eastAsia="cs-CZ"/>
        </w:rPr>
      </w:pPr>
      <w:r w:rsidRPr="00E22377">
        <w:rPr>
          <w:color w:val="000000" w:themeColor="text1"/>
        </w:rPr>
        <w:fldChar w:fldCharType="begin"/>
      </w:r>
      <w:r w:rsidR="00AE390A" w:rsidRPr="00E22377">
        <w:rPr>
          <w:color w:val="000000" w:themeColor="text1"/>
        </w:rPr>
        <w:instrText xml:space="preserve"> TOC \o "1-3" \h \z \u </w:instrText>
      </w:r>
      <w:r w:rsidRPr="00E22377">
        <w:rPr>
          <w:color w:val="000000" w:themeColor="text1"/>
        </w:rPr>
        <w:fldChar w:fldCharType="separate"/>
      </w:r>
      <w:hyperlink w:anchor="_Toc142904872" w:history="1">
        <w:r w:rsidR="002154D5" w:rsidRPr="00ED797B">
          <w:rPr>
            <w:rStyle w:val="Hypertextovodkaz"/>
            <w:rFonts w:ascii="Century Gothic" w:hAnsi="Century Gothic"/>
            <w:noProof/>
          </w:rPr>
          <w:t>1.</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Úvod a popis stávajícího stavu</w:t>
        </w:r>
        <w:r w:rsidR="002154D5">
          <w:rPr>
            <w:noProof/>
            <w:webHidden/>
          </w:rPr>
          <w:tab/>
        </w:r>
        <w:r w:rsidR="002154D5">
          <w:rPr>
            <w:noProof/>
            <w:webHidden/>
          </w:rPr>
          <w:fldChar w:fldCharType="begin"/>
        </w:r>
        <w:r w:rsidR="002154D5">
          <w:rPr>
            <w:noProof/>
            <w:webHidden/>
          </w:rPr>
          <w:instrText xml:space="preserve"> PAGEREF _Toc142904872 \h </w:instrText>
        </w:r>
        <w:r w:rsidR="002154D5">
          <w:rPr>
            <w:noProof/>
            <w:webHidden/>
          </w:rPr>
        </w:r>
        <w:r w:rsidR="002154D5">
          <w:rPr>
            <w:noProof/>
            <w:webHidden/>
          </w:rPr>
          <w:fldChar w:fldCharType="separate"/>
        </w:r>
        <w:r w:rsidR="002154D5">
          <w:rPr>
            <w:noProof/>
            <w:webHidden/>
          </w:rPr>
          <w:t>3</w:t>
        </w:r>
        <w:r w:rsidR="002154D5">
          <w:rPr>
            <w:noProof/>
            <w:webHidden/>
          </w:rPr>
          <w:fldChar w:fldCharType="end"/>
        </w:r>
      </w:hyperlink>
    </w:p>
    <w:p w14:paraId="2B076961" w14:textId="231516C4" w:rsidR="002154D5" w:rsidRDefault="00A624AA">
      <w:pPr>
        <w:pStyle w:val="Obsah2"/>
        <w:rPr>
          <w:rFonts w:asciiTheme="minorHAnsi" w:eastAsiaTheme="minorEastAsia" w:hAnsiTheme="minorHAnsi" w:cstheme="minorBidi"/>
          <w:noProof/>
          <w:lang w:eastAsia="cs-CZ"/>
        </w:rPr>
      </w:pPr>
      <w:hyperlink w:anchor="_Toc142904873" w:history="1">
        <w:r w:rsidR="002154D5" w:rsidRPr="00ED797B">
          <w:rPr>
            <w:rStyle w:val="Hypertextovodkaz"/>
            <w:rFonts w:ascii="Century Gothic" w:hAnsi="Century Gothic"/>
            <w:noProof/>
          </w:rPr>
          <w:t>2.</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Požadavky na IS</w:t>
        </w:r>
        <w:r w:rsidR="002154D5">
          <w:rPr>
            <w:noProof/>
            <w:webHidden/>
          </w:rPr>
          <w:tab/>
        </w:r>
        <w:r w:rsidR="002154D5">
          <w:rPr>
            <w:noProof/>
            <w:webHidden/>
          </w:rPr>
          <w:fldChar w:fldCharType="begin"/>
        </w:r>
        <w:r w:rsidR="002154D5">
          <w:rPr>
            <w:noProof/>
            <w:webHidden/>
          </w:rPr>
          <w:instrText xml:space="preserve"> PAGEREF _Toc142904873 \h </w:instrText>
        </w:r>
        <w:r w:rsidR="002154D5">
          <w:rPr>
            <w:noProof/>
            <w:webHidden/>
          </w:rPr>
        </w:r>
        <w:r w:rsidR="002154D5">
          <w:rPr>
            <w:noProof/>
            <w:webHidden/>
          </w:rPr>
          <w:fldChar w:fldCharType="separate"/>
        </w:r>
        <w:r w:rsidR="002154D5">
          <w:rPr>
            <w:noProof/>
            <w:webHidden/>
          </w:rPr>
          <w:t>3</w:t>
        </w:r>
        <w:r w:rsidR="002154D5">
          <w:rPr>
            <w:noProof/>
            <w:webHidden/>
          </w:rPr>
          <w:fldChar w:fldCharType="end"/>
        </w:r>
      </w:hyperlink>
    </w:p>
    <w:p w14:paraId="56626FCD" w14:textId="1452C7DA" w:rsidR="002154D5" w:rsidRDefault="00A624AA">
      <w:pPr>
        <w:pStyle w:val="Obsah2"/>
        <w:rPr>
          <w:rFonts w:asciiTheme="minorHAnsi" w:eastAsiaTheme="minorEastAsia" w:hAnsiTheme="minorHAnsi" w:cstheme="minorBidi"/>
          <w:noProof/>
          <w:lang w:eastAsia="cs-CZ"/>
        </w:rPr>
      </w:pPr>
      <w:hyperlink w:anchor="_Toc142904874" w:history="1">
        <w:r w:rsidR="002154D5" w:rsidRPr="00ED797B">
          <w:rPr>
            <w:rStyle w:val="Hypertextovodkaz"/>
            <w:rFonts w:ascii="Century Gothic" w:hAnsi="Century Gothic"/>
            <w:noProof/>
          </w:rPr>
          <w:t>2.1</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Obecné požadavky na informační systém na digitalizaci sociálních služeb</w:t>
        </w:r>
        <w:r w:rsidR="002154D5">
          <w:rPr>
            <w:noProof/>
            <w:webHidden/>
          </w:rPr>
          <w:tab/>
        </w:r>
        <w:r w:rsidR="002154D5">
          <w:rPr>
            <w:noProof/>
            <w:webHidden/>
          </w:rPr>
          <w:fldChar w:fldCharType="begin"/>
        </w:r>
        <w:r w:rsidR="002154D5">
          <w:rPr>
            <w:noProof/>
            <w:webHidden/>
          </w:rPr>
          <w:instrText xml:space="preserve"> PAGEREF _Toc142904874 \h </w:instrText>
        </w:r>
        <w:r w:rsidR="002154D5">
          <w:rPr>
            <w:noProof/>
            <w:webHidden/>
          </w:rPr>
        </w:r>
        <w:r w:rsidR="002154D5">
          <w:rPr>
            <w:noProof/>
            <w:webHidden/>
          </w:rPr>
          <w:fldChar w:fldCharType="separate"/>
        </w:r>
        <w:r w:rsidR="002154D5">
          <w:rPr>
            <w:noProof/>
            <w:webHidden/>
          </w:rPr>
          <w:t>3</w:t>
        </w:r>
        <w:r w:rsidR="002154D5">
          <w:rPr>
            <w:noProof/>
            <w:webHidden/>
          </w:rPr>
          <w:fldChar w:fldCharType="end"/>
        </w:r>
      </w:hyperlink>
    </w:p>
    <w:p w14:paraId="1967E2D7" w14:textId="5BC1D3C4" w:rsidR="002154D5" w:rsidRDefault="00A624AA">
      <w:pPr>
        <w:pStyle w:val="Obsah2"/>
        <w:rPr>
          <w:rFonts w:asciiTheme="minorHAnsi" w:eastAsiaTheme="minorEastAsia" w:hAnsiTheme="minorHAnsi" w:cstheme="minorBidi"/>
          <w:noProof/>
          <w:lang w:eastAsia="cs-CZ"/>
        </w:rPr>
      </w:pPr>
      <w:hyperlink w:anchor="_Toc142904875" w:history="1">
        <w:r w:rsidR="002154D5" w:rsidRPr="00ED797B">
          <w:rPr>
            <w:rStyle w:val="Hypertextovodkaz"/>
            <w:rFonts w:ascii="Century Gothic" w:hAnsi="Century Gothic"/>
            <w:noProof/>
          </w:rPr>
          <w:t>2.2</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Přehled skupin uživatelů (od nejnižší úrovně)</w:t>
        </w:r>
        <w:r w:rsidR="002154D5">
          <w:rPr>
            <w:noProof/>
            <w:webHidden/>
          </w:rPr>
          <w:tab/>
        </w:r>
        <w:r w:rsidR="002154D5">
          <w:rPr>
            <w:noProof/>
            <w:webHidden/>
          </w:rPr>
          <w:fldChar w:fldCharType="begin"/>
        </w:r>
        <w:r w:rsidR="002154D5">
          <w:rPr>
            <w:noProof/>
            <w:webHidden/>
          </w:rPr>
          <w:instrText xml:space="preserve"> PAGEREF _Toc142904875 \h </w:instrText>
        </w:r>
        <w:r w:rsidR="002154D5">
          <w:rPr>
            <w:noProof/>
            <w:webHidden/>
          </w:rPr>
        </w:r>
        <w:r w:rsidR="002154D5">
          <w:rPr>
            <w:noProof/>
            <w:webHidden/>
          </w:rPr>
          <w:fldChar w:fldCharType="separate"/>
        </w:r>
        <w:r w:rsidR="002154D5">
          <w:rPr>
            <w:noProof/>
            <w:webHidden/>
          </w:rPr>
          <w:t>6</w:t>
        </w:r>
        <w:r w:rsidR="002154D5">
          <w:rPr>
            <w:noProof/>
            <w:webHidden/>
          </w:rPr>
          <w:fldChar w:fldCharType="end"/>
        </w:r>
      </w:hyperlink>
    </w:p>
    <w:p w14:paraId="41762401" w14:textId="459BF32F" w:rsidR="002154D5" w:rsidRDefault="00A624AA">
      <w:pPr>
        <w:pStyle w:val="Obsah2"/>
        <w:rPr>
          <w:rFonts w:asciiTheme="minorHAnsi" w:eastAsiaTheme="minorEastAsia" w:hAnsiTheme="minorHAnsi" w:cstheme="minorBidi"/>
          <w:noProof/>
          <w:lang w:eastAsia="cs-CZ"/>
        </w:rPr>
      </w:pPr>
      <w:hyperlink w:anchor="_Toc142904876" w:history="1">
        <w:r w:rsidR="002154D5" w:rsidRPr="00ED797B">
          <w:rPr>
            <w:rStyle w:val="Hypertextovodkaz"/>
            <w:rFonts w:ascii="Century Gothic" w:hAnsi="Century Gothic"/>
            <w:noProof/>
          </w:rPr>
          <w:t>2.3</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Popis IS na digitalizaci pečovatelských služeb dle jednotlivých skupin uživatelů</w:t>
        </w:r>
        <w:r w:rsidR="002154D5">
          <w:rPr>
            <w:noProof/>
            <w:webHidden/>
          </w:rPr>
          <w:tab/>
        </w:r>
        <w:r w:rsidR="002154D5">
          <w:rPr>
            <w:noProof/>
            <w:webHidden/>
          </w:rPr>
          <w:fldChar w:fldCharType="begin"/>
        </w:r>
        <w:r w:rsidR="002154D5">
          <w:rPr>
            <w:noProof/>
            <w:webHidden/>
          </w:rPr>
          <w:instrText xml:space="preserve"> PAGEREF _Toc142904876 \h </w:instrText>
        </w:r>
        <w:r w:rsidR="002154D5">
          <w:rPr>
            <w:noProof/>
            <w:webHidden/>
          </w:rPr>
        </w:r>
        <w:r w:rsidR="002154D5">
          <w:rPr>
            <w:noProof/>
            <w:webHidden/>
          </w:rPr>
          <w:fldChar w:fldCharType="separate"/>
        </w:r>
        <w:r w:rsidR="002154D5">
          <w:rPr>
            <w:noProof/>
            <w:webHidden/>
          </w:rPr>
          <w:t>7</w:t>
        </w:r>
        <w:r w:rsidR="002154D5">
          <w:rPr>
            <w:noProof/>
            <w:webHidden/>
          </w:rPr>
          <w:fldChar w:fldCharType="end"/>
        </w:r>
      </w:hyperlink>
    </w:p>
    <w:p w14:paraId="6C50024B" w14:textId="1FCD2720" w:rsidR="002154D5" w:rsidRDefault="00A624AA">
      <w:pPr>
        <w:pStyle w:val="Obsah2"/>
        <w:rPr>
          <w:rFonts w:asciiTheme="minorHAnsi" w:eastAsiaTheme="minorEastAsia" w:hAnsiTheme="minorHAnsi" w:cstheme="minorBidi"/>
          <w:noProof/>
          <w:lang w:eastAsia="cs-CZ"/>
        </w:rPr>
      </w:pPr>
      <w:hyperlink w:anchor="_Toc142904877" w:history="1">
        <w:r w:rsidR="002154D5" w:rsidRPr="00ED797B">
          <w:rPr>
            <w:rStyle w:val="Hypertextovodkaz"/>
            <w:rFonts w:ascii="Century Gothic" w:hAnsi="Century Gothic"/>
            <w:noProof/>
          </w:rPr>
          <w:t>3.</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Provozní podpora a servisní podpora</w:t>
        </w:r>
        <w:r w:rsidR="002154D5">
          <w:rPr>
            <w:noProof/>
            <w:webHidden/>
          </w:rPr>
          <w:tab/>
        </w:r>
        <w:r w:rsidR="002154D5">
          <w:rPr>
            <w:noProof/>
            <w:webHidden/>
          </w:rPr>
          <w:fldChar w:fldCharType="begin"/>
        </w:r>
        <w:r w:rsidR="002154D5">
          <w:rPr>
            <w:noProof/>
            <w:webHidden/>
          </w:rPr>
          <w:instrText xml:space="preserve"> PAGEREF _Toc142904877 \h </w:instrText>
        </w:r>
        <w:r w:rsidR="002154D5">
          <w:rPr>
            <w:noProof/>
            <w:webHidden/>
          </w:rPr>
        </w:r>
        <w:r w:rsidR="002154D5">
          <w:rPr>
            <w:noProof/>
            <w:webHidden/>
          </w:rPr>
          <w:fldChar w:fldCharType="separate"/>
        </w:r>
        <w:r w:rsidR="002154D5">
          <w:rPr>
            <w:noProof/>
            <w:webHidden/>
          </w:rPr>
          <w:t>11</w:t>
        </w:r>
        <w:r w:rsidR="002154D5">
          <w:rPr>
            <w:noProof/>
            <w:webHidden/>
          </w:rPr>
          <w:fldChar w:fldCharType="end"/>
        </w:r>
      </w:hyperlink>
    </w:p>
    <w:p w14:paraId="5474DF78" w14:textId="26D1740F" w:rsidR="002154D5" w:rsidRDefault="00A624AA">
      <w:pPr>
        <w:pStyle w:val="Obsah2"/>
        <w:rPr>
          <w:rFonts w:asciiTheme="minorHAnsi" w:eastAsiaTheme="minorEastAsia" w:hAnsiTheme="minorHAnsi" w:cstheme="minorBidi"/>
          <w:noProof/>
          <w:lang w:eastAsia="cs-CZ"/>
        </w:rPr>
      </w:pPr>
      <w:hyperlink w:anchor="_Toc142904878" w:history="1">
        <w:r w:rsidR="002154D5" w:rsidRPr="00ED797B">
          <w:rPr>
            <w:rStyle w:val="Hypertextovodkaz"/>
            <w:rFonts w:ascii="Century Gothic" w:hAnsi="Century Gothic"/>
            <w:noProof/>
          </w:rPr>
          <w:t>4.</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Služba Helpdesk</w:t>
        </w:r>
        <w:r w:rsidR="002154D5">
          <w:rPr>
            <w:noProof/>
            <w:webHidden/>
          </w:rPr>
          <w:tab/>
        </w:r>
        <w:r w:rsidR="002154D5">
          <w:rPr>
            <w:noProof/>
            <w:webHidden/>
          </w:rPr>
          <w:fldChar w:fldCharType="begin"/>
        </w:r>
        <w:r w:rsidR="002154D5">
          <w:rPr>
            <w:noProof/>
            <w:webHidden/>
          </w:rPr>
          <w:instrText xml:space="preserve"> PAGEREF _Toc142904878 \h </w:instrText>
        </w:r>
        <w:r w:rsidR="002154D5">
          <w:rPr>
            <w:noProof/>
            <w:webHidden/>
          </w:rPr>
        </w:r>
        <w:r w:rsidR="002154D5">
          <w:rPr>
            <w:noProof/>
            <w:webHidden/>
          </w:rPr>
          <w:fldChar w:fldCharType="separate"/>
        </w:r>
        <w:r w:rsidR="002154D5">
          <w:rPr>
            <w:noProof/>
            <w:webHidden/>
          </w:rPr>
          <w:t>13</w:t>
        </w:r>
        <w:r w:rsidR="002154D5">
          <w:rPr>
            <w:noProof/>
            <w:webHidden/>
          </w:rPr>
          <w:fldChar w:fldCharType="end"/>
        </w:r>
      </w:hyperlink>
    </w:p>
    <w:p w14:paraId="22ADF1E9" w14:textId="3BAAEFC4" w:rsidR="002154D5" w:rsidRDefault="00A624AA">
      <w:pPr>
        <w:pStyle w:val="Obsah2"/>
        <w:rPr>
          <w:rFonts w:asciiTheme="minorHAnsi" w:eastAsiaTheme="minorEastAsia" w:hAnsiTheme="minorHAnsi" w:cstheme="minorBidi"/>
          <w:noProof/>
          <w:lang w:eastAsia="cs-CZ"/>
        </w:rPr>
      </w:pPr>
      <w:hyperlink w:anchor="_Toc142904879" w:history="1">
        <w:r w:rsidR="002154D5" w:rsidRPr="00ED797B">
          <w:rPr>
            <w:rStyle w:val="Hypertextovodkaz"/>
            <w:rFonts w:ascii="Century Gothic" w:hAnsi="Century Gothic"/>
            <w:noProof/>
          </w:rPr>
          <w:t>5.</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Garantované rozvojové hodiny v dalších letech</w:t>
        </w:r>
        <w:r w:rsidR="002154D5">
          <w:rPr>
            <w:noProof/>
            <w:webHidden/>
          </w:rPr>
          <w:tab/>
        </w:r>
        <w:r w:rsidR="002154D5">
          <w:rPr>
            <w:noProof/>
            <w:webHidden/>
          </w:rPr>
          <w:fldChar w:fldCharType="begin"/>
        </w:r>
        <w:r w:rsidR="002154D5">
          <w:rPr>
            <w:noProof/>
            <w:webHidden/>
          </w:rPr>
          <w:instrText xml:space="preserve"> PAGEREF _Toc142904879 \h </w:instrText>
        </w:r>
        <w:r w:rsidR="002154D5">
          <w:rPr>
            <w:noProof/>
            <w:webHidden/>
          </w:rPr>
        </w:r>
        <w:r w:rsidR="002154D5">
          <w:rPr>
            <w:noProof/>
            <w:webHidden/>
          </w:rPr>
          <w:fldChar w:fldCharType="separate"/>
        </w:r>
        <w:r w:rsidR="002154D5">
          <w:rPr>
            <w:noProof/>
            <w:webHidden/>
          </w:rPr>
          <w:t>14</w:t>
        </w:r>
        <w:r w:rsidR="002154D5">
          <w:rPr>
            <w:noProof/>
            <w:webHidden/>
          </w:rPr>
          <w:fldChar w:fldCharType="end"/>
        </w:r>
      </w:hyperlink>
    </w:p>
    <w:p w14:paraId="06264007" w14:textId="07BCEDAA" w:rsidR="002154D5" w:rsidRDefault="00A624AA">
      <w:pPr>
        <w:pStyle w:val="Obsah2"/>
        <w:rPr>
          <w:rFonts w:asciiTheme="minorHAnsi" w:eastAsiaTheme="minorEastAsia" w:hAnsiTheme="minorHAnsi" w:cstheme="minorBidi"/>
          <w:noProof/>
          <w:lang w:eastAsia="cs-CZ"/>
        </w:rPr>
      </w:pPr>
      <w:hyperlink w:anchor="_Toc142904880" w:history="1">
        <w:r w:rsidR="002154D5" w:rsidRPr="00ED797B">
          <w:rPr>
            <w:rStyle w:val="Hypertextovodkaz"/>
            <w:rFonts w:ascii="Century Gothic" w:hAnsi="Century Gothic"/>
            <w:noProof/>
          </w:rPr>
          <w:t>6.</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Služba vzdělávání a školení</w:t>
        </w:r>
        <w:r w:rsidR="002154D5">
          <w:rPr>
            <w:noProof/>
            <w:webHidden/>
          </w:rPr>
          <w:tab/>
        </w:r>
        <w:r w:rsidR="002154D5">
          <w:rPr>
            <w:noProof/>
            <w:webHidden/>
          </w:rPr>
          <w:fldChar w:fldCharType="begin"/>
        </w:r>
        <w:r w:rsidR="002154D5">
          <w:rPr>
            <w:noProof/>
            <w:webHidden/>
          </w:rPr>
          <w:instrText xml:space="preserve"> PAGEREF _Toc142904880 \h </w:instrText>
        </w:r>
        <w:r w:rsidR="002154D5">
          <w:rPr>
            <w:noProof/>
            <w:webHidden/>
          </w:rPr>
        </w:r>
        <w:r w:rsidR="002154D5">
          <w:rPr>
            <w:noProof/>
            <w:webHidden/>
          </w:rPr>
          <w:fldChar w:fldCharType="separate"/>
        </w:r>
        <w:r w:rsidR="002154D5">
          <w:rPr>
            <w:noProof/>
            <w:webHidden/>
          </w:rPr>
          <w:t>14</w:t>
        </w:r>
        <w:r w:rsidR="002154D5">
          <w:rPr>
            <w:noProof/>
            <w:webHidden/>
          </w:rPr>
          <w:fldChar w:fldCharType="end"/>
        </w:r>
      </w:hyperlink>
    </w:p>
    <w:p w14:paraId="047311DB" w14:textId="2BD3B617" w:rsidR="002154D5" w:rsidRDefault="00A624AA">
      <w:pPr>
        <w:pStyle w:val="Obsah2"/>
        <w:rPr>
          <w:rFonts w:asciiTheme="minorHAnsi" w:eastAsiaTheme="minorEastAsia" w:hAnsiTheme="minorHAnsi" w:cstheme="minorBidi"/>
          <w:noProof/>
          <w:lang w:eastAsia="cs-CZ"/>
        </w:rPr>
      </w:pPr>
      <w:hyperlink w:anchor="_Toc142904881" w:history="1">
        <w:r w:rsidR="002154D5" w:rsidRPr="00ED797B">
          <w:rPr>
            <w:rStyle w:val="Hypertextovodkaz"/>
            <w:rFonts w:ascii="Century Gothic" w:hAnsi="Century Gothic"/>
            <w:noProof/>
          </w:rPr>
          <w:t>7.</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Dokumentace, manuály a videomanuály</w:t>
        </w:r>
        <w:r w:rsidR="002154D5">
          <w:rPr>
            <w:noProof/>
            <w:webHidden/>
          </w:rPr>
          <w:tab/>
        </w:r>
        <w:r w:rsidR="002154D5">
          <w:rPr>
            <w:noProof/>
            <w:webHidden/>
          </w:rPr>
          <w:fldChar w:fldCharType="begin"/>
        </w:r>
        <w:r w:rsidR="002154D5">
          <w:rPr>
            <w:noProof/>
            <w:webHidden/>
          </w:rPr>
          <w:instrText xml:space="preserve"> PAGEREF _Toc142904881 \h </w:instrText>
        </w:r>
        <w:r w:rsidR="002154D5">
          <w:rPr>
            <w:noProof/>
            <w:webHidden/>
          </w:rPr>
        </w:r>
        <w:r w:rsidR="002154D5">
          <w:rPr>
            <w:noProof/>
            <w:webHidden/>
          </w:rPr>
          <w:fldChar w:fldCharType="separate"/>
        </w:r>
        <w:r w:rsidR="002154D5">
          <w:rPr>
            <w:noProof/>
            <w:webHidden/>
          </w:rPr>
          <w:t>15</w:t>
        </w:r>
        <w:r w:rsidR="002154D5">
          <w:rPr>
            <w:noProof/>
            <w:webHidden/>
          </w:rPr>
          <w:fldChar w:fldCharType="end"/>
        </w:r>
      </w:hyperlink>
    </w:p>
    <w:p w14:paraId="4D80B2B5" w14:textId="40C3C102" w:rsidR="002154D5" w:rsidRDefault="00A624AA">
      <w:pPr>
        <w:pStyle w:val="Obsah2"/>
        <w:rPr>
          <w:rFonts w:asciiTheme="minorHAnsi" w:eastAsiaTheme="minorEastAsia" w:hAnsiTheme="minorHAnsi" w:cstheme="minorBidi"/>
          <w:noProof/>
          <w:lang w:eastAsia="cs-CZ"/>
        </w:rPr>
      </w:pPr>
      <w:hyperlink w:anchor="_Toc142904882" w:history="1">
        <w:r w:rsidR="002154D5" w:rsidRPr="00ED797B">
          <w:rPr>
            <w:rStyle w:val="Hypertextovodkaz"/>
            <w:rFonts w:ascii="Century Gothic" w:hAnsi="Century Gothic"/>
            <w:noProof/>
          </w:rPr>
          <w:t>8.</w:t>
        </w:r>
        <w:r w:rsidR="002154D5">
          <w:rPr>
            <w:rFonts w:asciiTheme="minorHAnsi" w:eastAsiaTheme="minorEastAsia" w:hAnsiTheme="minorHAnsi" w:cstheme="minorBidi"/>
            <w:noProof/>
            <w:lang w:eastAsia="cs-CZ"/>
          </w:rPr>
          <w:tab/>
        </w:r>
        <w:r w:rsidR="002154D5" w:rsidRPr="00ED797B">
          <w:rPr>
            <w:rStyle w:val="Hypertextovodkaz"/>
            <w:rFonts w:ascii="Century Gothic" w:hAnsi="Century Gothic"/>
            <w:noProof/>
          </w:rPr>
          <w:t>Požadavky na Služby exitu</w:t>
        </w:r>
        <w:r w:rsidR="002154D5">
          <w:rPr>
            <w:noProof/>
            <w:webHidden/>
          </w:rPr>
          <w:tab/>
        </w:r>
        <w:r w:rsidR="002154D5">
          <w:rPr>
            <w:noProof/>
            <w:webHidden/>
          </w:rPr>
          <w:fldChar w:fldCharType="begin"/>
        </w:r>
        <w:r w:rsidR="002154D5">
          <w:rPr>
            <w:noProof/>
            <w:webHidden/>
          </w:rPr>
          <w:instrText xml:space="preserve"> PAGEREF _Toc142904882 \h </w:instrText>
        </w:r>
        <w:r w:rsidR="002154D5">
          <w:rPr>
            <w:noProof/>
            <w:webHidden/>
          </w:rPr>
        </w:r>
        <w:r w:rsidR="002154D5">
          <w:rPr>
            <w:noProof/>
            <w:webHidden/>
          </w:rPr>
          <w:fldChar w:fldCharType="separate"/>
        </w:r>
        <w:r w:rsidR="002154D5">
          <w:rPr>
            <w:noProof/>
            <w:webHidden/>
          </w:rPr>
          <w:t>15</w:t>
        </w:r>
        <w:r w:rsidR="002154D5">
          <w:rPr>
            <w:noProof/>
            <w:webHidden/>
          </w:rPr>
          <w:fldChar w:fldCharType="end"/>
        </w:r>
      </w:hyperlink>
    </w:p>
    <w:p w14:paraId="34DF1ED6" w14:textId="3AB2C1EB" w:rsidR="00AE390A" w:rsidRPr="00E22377" w:rsidRDefault="00566E53">
      <w:pPr>
        <w:rPr>
          <w:color w:val="000000" w:themeColor="text1"/>
        </w:rPr>
      </w:pPr>
      <w:r w:rsidRPr="00E22377">
        <w:rPr>
          <w:b/>
          <w:bCs/>
          <w:color w:val="000000" w:themeColor="text1"/>
        </w:rPr>
        <w:fldChar w:fldCharType="end"/>
      </w:r>
    </w:p>
    <w:p w14:paraId="6EAEBA80" w14:textId="3544AFB0" w:rsidR="00B973C6" w:rsidRDefault="00B973C6" w:rsidP="007F3820">
      <w:pPr>
        <w:jc w:val="center"/>
        <w:rPr>
          <w:rFonts w:eastAsia="Times New Roman" w:cs="Arial"/>
          <w:b/>
          <w:bCs/>
          <w:iCs/>
          <w:color w:val="000000" w:themeColor="text1"/>
          <w:sz w:val="28"/>
          <w:szCs w:val="28"/>
        </w:rPr>
      </w:pPr>
      <w:r>
        <w:rPr>
          <w:rFonts w:eastAsia="Times New Roman" w:cs="Arial"/>
          <w:b/>
          <w:bCs/>
          <w:iCs/>
          <w:color w:val="000000" w:themeColor="text1"/>
          <w:sz w:val="28"/>
          <w:szCs w:val="28"/>
        </w:rPr>
        <w:br w:type="page"/>
      </w:r>
    </w:p>
    <w:p w14:paraId="3693777D" w14:textId="62611FF5" w:rsidR="00F4187D" w:rsidRPr="0015505D" w:rsidRDefault="00F4187D" w:rsidP="00EB0E61">
      <w:pPr>
        <w:pStyle w:val="Nadpis2"/>
        <w:numPr>
          <w:ilvl w:val="0"/>
          <w:numId w:val="20"/>
        </w:numPr>
        <w:rPr>
          <w:rFonts w:ascii="Century Gothic" w:hAnsi="Century Gothic"/>
          <w:color w:val="000000" w:themeColor="text1"/>
          <w:sz w:val="24"/>
          <w:szCs w:val="24"/>
        </w:rPr>
      </w:pPr>
      <w:bookmarkStart w:id="0" w:name="_Toc142904872"/>
      <w:r w:rsidRPr="0015505D">
        <w:rPr>
          <w:rFonts w:ascii="Century Gothic" w:hAnsi="Century Gothic"/>
          <w:color w:val="000000" w:themeColor="text1"/>
          <w:sz w:val="24"/>
          <w:szCs w:val="24"/>
        </w:rPr>
        <w:lastRenderedPageBreak/>
        <w:t>Úvod</w:t>
      </w:r>
      <w:r w:rsidR="000C59F5" w:rsidRPr="0015505D">
        <w:rPr>
          <w:rFonts w:ascii="Century Gothic" w:hAnsi="Century Gothic"/>
          <w:color w:val="000000" w:themeColor="text1"/>
          <w:sz w:val="24"/>
          <w:szCs w:val="24"/>
        </w:rPr>
        <w:t xml:space="preserve"> a popis stávajícího stavu</w:t>
      </w:r>
      <w:bookmarkEnd w:id="0"/>
    </w:p>
    <w:p w14:paraId="24095A96" w14:textId="35CE3546" w:rsidR="00F4187D" w:rsidRPr="001A3799" w:rsidRDefault="00EB7194" w:rsidP="00342C17">
      <w:pPr>
        <w:jc w:val="both"/>
        <w:rPr>
          <w:rFonts w:ascii="Century Gothic" w:hAnsi="Century Gothic"/>
        </w:rPr>
      </w:pPr>
      <w:r w:rsidRPr="001A3799">
        <w:rPr>
          <w:rFonts w:ascii="Century Gothic" w:hAnsi="Century Gothic"/>
        </w:rPr>
        <w:t xml:space="preserve">Na území Ústeckého kraje je 39 </w:t>
      </w:r>
      <w:r w:rsidR="00A47D81" w:rsidRPr="001A3799">
        <w:rPr>
          <w:rFonts w:ascii="Century Gothic" w:hAnsi="Century Gothic"/>
        </w:rPr>
        <w:t>pečovatelských služeb zařazených do Základní krajské sítě sociálních služeb Ústeckého kraje, ve kterých pracuje</w:t>
      </w:r>
      <w:r w:rsidR="002B261C" w:rsidRPr="001A3799">
        <w:rPr>
          <w:rFonts w:ascii="Century Gothic" w:hAnsi="Century Gothic"/>
        </w:rPr>
        <w:t xml:space="preserve"> cca 500 </w:t>
      </w:r>
      <w:r w:rsidRPr="001A3799">
        <w:rPr>
          <w:rFonts w:ascii="Century Gothic" w:hAnsi="Century Gothic"/>
        </w:rPr>
        <w:t>pečovatelů</w:t>
      </w:r>
      <w:r w:rsidR="002B261C" w:rsidRPr="001A3799">
        <w:rPr>
          <w:rFonts w:ascii="Century Gothic" w:hAnsi="Century Gothic"/>
        </w:rPr>
        <w:t xml:space="preserve"> (pracovníků v </w:t>
      </w:r>
      <w:r w:rsidR="00A47D81" w:rsidRPr="001A3799">
        <w:rPr>
          <w:rFonts w:ascii="Century Gothic" w:hAnsi="Century Gothic"/>
        </w:rPr>
        <w:t>sociálních službách</w:t>
      </w:r>
      <w:r w:rsidR="002B261C" w:rsidRPr="001A3799">
        <w:rPr>
          <w:rFonts w:ascii="Century Gothic" w:hAnsi="Century Gothic"/>
        </w:rPr>
        <w:t>)</w:t>
      </w:r>
      <w:r w:rsidRPr="001A3799">
        <w:rPr>
          <w:rFonts w:ascii="Century Gothic" w:hAnsi="Century Gothic"/>
        </w:rPr>
        <w:t>, kteří poskytují terénní sociální služby</w:t>
      </w:r>
      <w:r w:rsidR="00C90E87" w:rsidRPr="001A3799">
        <w:rPr>
          <w:rFonts w:ascii="Century Gothic" w:hAnsi="Century Gothic"/>
        </w:rPr>
        <w:t xml:space="preserve"> dle § 40 zákona č. 108/2006 Sb. o sociálních službách</w:t>
      </w:r>
      <w:r w:rsidRPr="001A3799">
        <w:rPr>
          <w:rFonts w:ascii="Century Gothic" w:hAnsi="Century Gothic"/>
        </w:rPr>
        <w:t xml:space="preserve">. Evidenci úkonů pečovatelé zaznamenávají v PC do informačních systémů, přičemž poskytovatelé sociálních služeb používají různé informační systémy (Zajíc, KISSOS apod.) Informace o provedených úkonech jednotlivých </w:t>
      </w:r>
      <w:r w:rsidR="00A47D81" w:rsidRPr="001A3799">
        <w:rPr>
          <w:rFonts w:ascii="Century Gothic" w:hAnsi="Century Gothic"/>
        </w:rPr>
        <w:t xml:space="preserve">uživatelů </w:t>
      </w:r>
      <w:r w:rsidRPr="001A3799">
        <w:rPr>
          <w:rFonts w:ascii="Century Gothic" w:hAnsi="Century Gothic"/>
        </w:rPr>
        <w:t>zaznamenávají</w:t>
      </w:r>
      <w:r w:rsidR="00A47D81" w:rsidRPr="001A3799">
        <w:rPr>
          <w:rFonts w:ascii="Century Gothic" w:hAnsi="Century Gothic"/>
        </w:rPr>
        <w:t xml:space="preserve"> zpravidla</w:t>
      </w:r>
      <w:r w:rsidRPr="001A3799">
        <w:rPr>
          <w:rFonts w:ascii="Century Gothic" w:hAnsi="Century Gothic"/>
        </w:rPr>
        <w:t xml:space="preserve"> po ukončení terénních prací.</w:t>
      </w:r>
      <w:r w:rsidR="00A47D81" w:rsidRPr="001A3799">
        <w:rPr>
          <w:rFonts w:ascii="Century Gothic" w:hAnsi="Century Gothic"/>
        </w:rPr>
        <w:t xml:space="preserve"> Přehled pečovatelských služeb zařazených do Základní krajské sítě sociálních služeb Ústeckého kraje je uveden v příloze č. 1 tohoto dokumentu. </w:t>
      </w:r>
      <w:r w:rsidRPr="001A3799">
        <w:rPr>
          <w:rFonts w:ascii="Century Gothic" w:hAnsi="Century Gothic"/>
        </w:rPr>
        <w:t>S ohledem na demografický vývoj, kdy se očekává významný nárůst podílu seniorů, bude zapotřebí mít okamžité a aktuální informace o využívání terénních sociálních služeb</w:t>
      </w:r>
      <w:r w:rsidR="00B56D91" w:rsidRPr="001A3799">
        <w:rPr>
          <w:rFonts w:ascii="Century Gothic" w:hAnsi="Century Gothic"/>
        </w:rPr>
        <w:t>, zajistit efektivnější přerozdělení práce</w:t>
      </w:r>
      <w:r w:rsidRPr="001A3799">
        <w:rPr>
          <w:rFonts w:ascii="Century Gothic" w:hAnsi="Century Gothic"/>
        </w:rPr>
        <w:t xml:space="preserve"> a v případě potřeby navýšit kapacity pečovatelů.  </w:t>
      </w:r>
    </w:p>
    <w:p w14:paraId="31F01CE5" w14:textId="43B5832F" w:rsidR="00DD709F" w:rsidRPr="0015505D" w:rsidRDefault="00F4187D" w:rsidP="0015505D">
      <w:pPr>
        <w:pStyle w:val="Nadpis2"/>
        <w:numPr>
          <w:ilvl w:val="0"/>
          <w:numId w:val="20"/>
        </w:numPr>
        <w:rPr>
          <w:rFonts w:ascii="Century Gothic" w:hAnsi="Century Gothic"/>
          <w:color w:val="000000" w:themeColor="text1"/>
          <w:sz w:val="24"/>
          <w:szCs w:val="24"/>
        </w:rPr>
      </w:pPr>
      <w:bookmarkStart w:id="1" w:name="_Toc142904873"/>
      <w:r w:rsidRPr="0015505D">
        <w:rPr>
          <w:rFonts w:ascii="Century Gothic" w:hAnsi="Century Gothic"/>
          <w:color w:val="000000" w:themeColor="text1"/>
          <w:sz w:val="24"/>
          <w:szCs w:val="24"/>
        </w:rPr>
        <w:t>Po</w:t>
      </w:r>
      <w:r w:rsidR="00470654" w:rsidRPr="0015505D">
        <w:rPr>
          <w:rFonts w:ascii="Century Gothic" w:hAnsi="Century Gothic"/>
          <w:color w:val="000000" w:themeColor="text1"/>
          <w:sz w:val="24"/>
          <w:szCs w:val="24"/>
        </w:rPr>
        <w:t>žadavky na IS</w:t>
      </w:r>
      <w:bookmarkEnd w:id="1"/>
      <w:r w:rsidR="00470654" w:rsidRPr="0015505D">
        <w:rPr>
          <w:rFonts w:ascii="Century Gothic" w:hAnsi="Century Gothic"/>
          <w:color w:val="000000" w:themeColor="text1"/>
          <w:sz w:val="24"/>
          <w:szCs w:val="24"/>
        </w:rPr>
        <w:t xml:space="preserve"> </w:t>
      </w:r>
    </w:p>
    <w:p w14:paraId="2D63B54D" w14:textId="4CEFBFB7" w:rsidR="000C59F5" w:rsidRPr="000C59F5" w:rsidRDefault="000C59F5" w:rsidP="000C59F5">
      <w:pPr>
        <w:pStyle w:val="Nadpis2"/>
        <w:numPr>
          <w:ilvl w:val="1"/>
          <w:numId w:val="44"/>
        </w:numPr>
        <w:rPr>
          <w:rFonts w:ascii="Century Gothic" w:hAnsi="Century Gothic"/>
          <w:b w:val="0"/>
          <w:sz w:val="22"/>
          <w:szCs w:val="22"/>
        </w:rPr>
      </w:pPr>
      <w:bookmarkStart w:id="2" w:name="_Toc142904874"/>
      <w:r w:rsidRPr="000C59F5">
        <w:rPr>
          <w:rFonts w:ascii="Century Gothic" w:hAnsi="Century Gothic"/>
          <w:sz w:val="22"/>
          <w:szCs w:val="22"/>
        </w:rPr>
        <w:t xml:space="preserve">Obecné požadavky na informační </w:t>
      </w:r>
      <w:r>
        <w:rPr>
          <w:rFonts w:ascii="Century Gothic" w:hAnsi="Century Gothic"/>
          <w:sz w:val="22"/>
          <w:szCs w:val="22"/>
        </w:rPr>
        <w:t>systém na digitalizaci</w:t>
      </w:r>
      <w:r w:rsidRPr="000C59F5">
        <w:rPr>
          <w:rFonts w:ascii="Century Gothic" w:hAnsi="Century Gothic"/>
          <w:sz w:val="22"/>
          <w:szCs w:val="22"/>
        </w:rPr>
        <w:t xml:space="preserve"> sociálních služeb</w:t>
      </w:r>
      <w:bookmarkEnd w:id="2"/>
    </w:p>
    <w:p w14:paraId="7205F074" w14:textId="77777777" w:rsidR="00CC2AF5" w:rsidRPr="001A3799" w:rsidRDefault="00CC2AF5" w:rsidP="00CC2AF5">
      <w:pPr>
        <w:jc w:val="both"/>
        <w:rPr>
          <w:rFonts w:ascii="Century Gothic" w:hAnsi="Century Gothic"/>
        </w:rPr>
      </w:pPr>
      <w:r w:rsidRPr="001A3799">
        <w:rPr>
          <w:rFonts w:ascii="Century Gothic" w:hAnsi="Century Gothic"/>
        </w:rPr>
        <w:t xml:space="preserve">Hlavní náplní informačního systému (dále jen IS) na digitalizaci sociálních služeb bude snížení administrativní zátěže pečovatelů prostřednictvím aplikace s uživatelsky přívětivým prostředím, zároveň dojde ke sjednocení způsobu evidence, vedení statistik a výkaznictví. Čas, který nebude využíván na administrativní úkony ze strany pečovatelů, může být tak využíván na poskytování další sociální péče (zvýšení poměru přímé práce s klientem), či dojde ke snížení přetíženosti pečovatelů. </w:t>
      </w:r>
    </w:p>
    <w:p w14:paraId="2E806461" w14:textId="2CB7F8F7" w:rsidR="00186EAD" w:rsidRPr="001A3799" w:rsidRDefault="00CC2AF5" w:rsidP="00CC2AF5">
      <w:pPr>
        <w:jc w:val="both"/>
        <w:rPr>
          <w:rFonts w:ascii="Century Gothic" w:hAnsi="Century Gothic"/>
        </w:rPr>
      </w:pPr>
      <w:r w:rsidRPr="001A3799">
        <w:rPr>
          <w:rFonts w:ascii="Century Gothic" w:hAnsi="Century Gothic"/>
        </w:rPr>
        <w:t>Systém bude umožňovat sledování aktuálních informací o využí</w:t>
      </w:r>
      <w:r w:rsidR="0069446A" w:rsidRPr="001A3799">
        <w:rPr>
          <w:rFonts w:ascii="Century Gothic" w:hAnsi="Century Gothic"/>
        </w:rPr>
        <w:t>vání terénních sociálních službách</w:t>
      </w:r>
      <w:r w:rsidRPr="001A3799">
        <w:rPr>
          <w:rFonts w:ascii="Century Gothic" w:hAnsi="Century Gothic"/>
        </w:rPr>
        <w:t>, nárůstu úkonů péče v důsledku zhoršování se zdravotního stavu osob, ale i navyšování hodin přímé</w:t>
      </w:r>
      <w:r w:rsidR="00186EAD" w:rsidRPr="001A3799">
        <w:rPr>
          <w:rFonts w:ascii="Century Gothic" w:hAnsi="Century Gothic"/>
        </w:rPr>
        <w:t xml:space="preserve"> péče</w:t>
      </w:r>
      <w:r w:rsidRPr="001A3799">
        <w:rPr>
          <w:rFonts w:ascii="Century Gothic" w:hAnsi="Century Gothic"/>
        </w:rPr>
        <w:t xml:space="preserve">. </w:t>
      </w:r>
    </w:p>
    <w:p w14:paraId="68E69470" w14:textId="15487D6D" w:rsidR="00CC2AF5" w:rsidRPr="001A3799" w:rsidRDefault="00CC2AF5" w:rsidP="00CC2AF5">
      <w:pPr>
        <w:jc w:val="both"/>
        <w:rPr>
          <w:rFonts w:ascii="Century Gothic" w:hAnsi="Century Gothic"/>
        </w:rPr>
      </w:pPr>
      <w:r w:rsidRPr="001A3799">
        <w:rPr>
          <w:rFonts w:ascii="Century Gothic" w:hAnsi="Century Gothic"/>
        </w:rPr>
        <w:t>Pečovatelé budou u klientů zaznamenávat (zaškrtávat) provedené úkony přes mobilní zařízení do tabulky s</w:t>
      </w:r>
      <w:r w:rsidR="00186EAD" w:rsidRPr="001A3799">
        <w:rPr>
          <w:rFonts w:ascii="Century Gothic" w:hAnsi="Century Gothic"/>
        </w:rPr>
        <w:t> individuálním</w:t>
      </w:r>
      <w:r w:rsidRPr="001A3799">
        <w:rPr>
          <w:rFonts w:ascii="Century Gothic" w:hAnsi="Century Gothic"/>
        </w:rPr>
        <w:t xml:space="preserve"> plánem úkonů pro klienta.  Krajský úřad Ústeckého kraje zajistí nákup </w:t>
      </w:r>
      <w:r w:rsidR="00186EAD" w:rsidRPr="001A3799">
        <w:rPr>
          <w:rFonts w:ascii="Century Gothic" w:hAnsi="Century Gothic"/>
        </w:rPr>
        <w:t xml:space="preserve">min. </w:t>
      </w:r>
      <w:r w:rsidRPr="001A3799">
        <w:rPr>
          <w:rFonts w:ascii="Century Gothic" w:hAnsi="Century Gothic"/>
        </w:rPr>
        <w:t>5</w:t>
      </w:r>
      <w:r w:rsidR="00186EAD" w:rsidRPr="001A3799">
        <w:rPr>
          <w:rFonts w:ascii="Century Gothic" w:hAnsi="Century Gothic"/>
        </w:rPr>
        <w:t>0</w:t>
      </w:r>
      <w:r w:rsidRPr="001A3799">
        <w:rPr>
          <w:rFonts w:ascii="Century Gothic" w:hAnsi="Century Gothic"/>
        </w:rPr>
        <w:t>0 ks mobilních zařízení, která budou výhradně určena pro práci s IS na poskytování sociálních služeb v Ústeckém kraji. Dodání mobilních zařízení není předmětem této veřejné zakázky.</w:t>
      </w:r>
    </w:p>
    <w:p w14:paraId="5C193B06" w14:textId="77777777" w:rsidR="000C59F5" w:rsidRPr="001A3799" w:rsidRDefault="000C59F5" w:rsidP="000C59F5">
      <w:pPr>
        <w:jc w:val="both"/>
        <w:rPr>
          <w:rFonts w:ascii="Century Gothic" w:hAnsi="Century Gothic"/>
          <w:b/>
        </w:rPr>
      </w:pPr>
      <w:r w:rsidRPr="001A3799">
        <w:rPr>
          <w:rFonts w:ascii="Century Gothic" w:hAnsi="Century Gothic"/>
          <w:b/>
        </w:rPr>
        <w:t>Obecné požadavky IS</w:t>
      </w:r>
    </w:p>
    <w:p w14:paraId="46039A46" w14:textId="092FED5E" w:rsidR="009145B9" w:rsidRPr="001A3799" w:rsidRDefault="00EF4803" w:rsidP="009320BA">
      <w:pPr>
        <w:pStyle w:val="Odstavecseseznamem"/>
        <w:numPr>
          <w:ilvl w:val="0"/>
          <w:numId w:val="42"/>
        </w:numPr>
        <w:spacing w:after="160" w:line="259" w:lineRule="auto"/>
        <w:contextualSpacing/>
        <w:rPr>
          <w:rFonts w:ascii="Century Gothic" w:hAnsi="Century Gothic"/>
        </w:rPr>
      </w:pPr>
      <w:r w:rsidRPr="001A3799">
        <w:rPr>
          <w:rFonts w:ascii="Century Gothic" w:hAnsi="Century Gothic"/>
        </w:rPr>
        <w:t xml:space="preserve">S ohledem na vysokou citlivost dat a údajů v IS (uvedení obecného zdravotního stavu klientů, kontakty apod.) musí dodavatel IS zajistit maximální zabezpečení a ochranu dat. </w:t>
      </w:r>
      <w:r w:rsidR="009145B9" w:rsidRPr="001A3799">
        <w:rPr>
          <w:rFonts w:ascii="Century Gothic" w:hAnsi="Century Gothic"/>
        </w:rPr>
        <w:t xml:space="preserve">IS </w:t>
      </w:r>
      <w:r w:rsidR="0085256A" w:rsidRPr="001A3799">
        <w:rPr>
          <w:rFonts w:ascii="Century Gothic" w:hAnsi="Century Gothic"/>
        </w:rPr>
        <w:t xml:space="preserve">a všechny jeho moduly </w:t>
      </w:r>
      <w:r w:rsidR="009145B9" w:rsidRPr="001A3799">
        <w:rPr>
          <w:rFonts w:ascii="Century Gothic" w:hAnsi="Century Gothic"/>
        </w:rPr>
        <w:t>musí splňovat požadavky v</w:t>
      </w:r>
      <w:r w:rsidR="0085256A" w:rsidRPr="001A3799">
        <w:rPr>
          <w:rFonts w:ascii="Century Gothic" w:hAnsi="Century Gothic"/>
        </w:rPr>
        <w:t> </w:t>
      </w:r>
      <w:r w:rsidR="009145B9" w:rsidRPr="001A3799">
        <w:rPr>
          <w:rFonts w:ascii="Century Gothic" w:hAnsi="Century Gothic"/>
        </w:rPr>
        <w:t>souladu</w:t>
      </w:r>
      <w:r w:rsidR="00C7696E" w:rsidRPr="001A3799">
        <w:rPr>
          <w:rFonts w:ascii="Century Gothic" w:hAnsi="Century Gothic"/>
        </w:rPr>
        <w:t xml:space="preserve"> se zákonem č. 110</w:t>
      </w:r>
      <w:r w:rsidR="0085256A" w:rsidRPr="001A3799">
        <w:rPr>
          <w:rFonts w:ascii="Century Gothic" w:hAnsi="Century Gothic"/>
        </w:rPr>
        <w:t xml:space="preserve">/2019 Sb. o zpracování osobních údajů, dále pak se zákonem č. 181/2014 Sb. o kybernetické bezpečnosti a </w:t>
      </w:r>
      <w:r w:rsidRPr="001A3799">
        <w:rPr>
          <w:rFonts w:ascii="Century Gothic" w:hAnsi="Century Gothic"/>
        </w:rPr>
        <w:t xml:space="preserve">v souladu s </w:t>
      </w:r>
      <w:r w:rsidR="0085256A" w:rsidRPr="001A3799">
        <w:rPr>
          <w:rFonts w:ascii="Century Gothic" w:hAnsi="Century Gothic"/>
        </w:rPr>
        <w:t>další související platnou legislativou.</w:t>
      </w:r>
    </w:p>
    <w:p w14:paraId="60007F9F" w14:textId="26B4A9E8" w:rsidR="00A046B0" w:rsidRPr="001A3799" w:rsidRDefault="00A046B0" w:rsidP="009320BA">
      <w:pPr>
        <w:pStyle w:val="Odstavecseseznamem"/>
        <w:numPr>
          <w:ilvl w:val="0"/>
          <w:numId w:val="42"/>
        </w:numPr>
        <w:spacing w:after="160" w:line="259" w:lineRule="auto"/>
        <w:contextualSpacing/>
        <w:rPr>
          <w:rFonts w:ascii="Century Gothic" w:hAnsi="Century Gothic"/>
        </w:rPr>
      </w:pPr>
      <w:r w:rsidRPr="001A3799">
        <w:rPr>
          <w:rFonts w:ascii="Century Gothic" w:hAnsi="Century Gothic"/>
        </w:rPr>
        <w:t>Vlastnictví vyvíjeného a provozovaného IS bude plně náležet zadavateli. IS bude vyvíjen a provozován pod svobodnou licencí MIT (</w:t>
      </w:r>
      <w:hyperlink r:id="rId8" w:history="1">
        <w:r w:rsidR="002941F8" w:rsidRPr="006E3931">
          <w:rPr>
            <w:rStyle w:val="Hypertextovodkaz"/>
            <w:rFonts w:ascii="Century Gothic" w:hAnsi="Century Gothic"/>
          </w:rPr>
          <w:t>https://cs.wikipedia.org/wiki/Licence_MIT</w:t>
        </w:r>
      </w:hyperlink>
      <w:r w:rsidR="002941F8">
        <w:rPr>
          <w:rFonts w:ascii="Century Gothic" w:hAnsi="Century Gothic"/>
        </w:rPr>
        <w:t xml:space="preserve"> </w:t>
      </w:r>
      <w:r w:rsidRPr="001A3799">
        <w:rPr>
          <w:rFonts w:ascii="Century Gothic" w:hAnsi="Century Gothic"/>
        </w:rPr>
        <w:t xml:space="preserve">). </w:t>
      </w:r>
    </w:p>
    <w:p w14:paraId="0E2CD480" w14:textId="24ABDB70" w:rsidR="00A046B0" w:rsidRPr="001A3799" w:rsidRDefault="00A046B0" w:rsidP="00A046B0">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 xml:space="preserve">IS na digitalizaci pečovatelských služeb musí být vyvíjen, testován a provozován v </w:t>
      </w:r>
      <w:r w:rsidRPr="001A3799">
        <w:rPr>
          <w:rFonts w:ascii="Century Gothic" w:hAnsi="Century Gothic" w:cs="Arial Narrow"/>
        </w:rPr>
        <w:t xml:space="preserve">prostředí Datového centra Ústeckého kraje na platformě gitlab.portabo.cz. Vývojové, testovací a produkční prostředí zajistí DCÚK. </w:t>
      </w:r>
    </w:p>
    <w:p w14:paraId="4F5522FF" w14:textId="27A65BC4" w:rsidR="00EF4803" w:rsidRPr="001A3799" w:rsidRDefault="0085256A" w:rsidP="00EF4803">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 xml:space="preserve">Uživatelé budou rozděleni do skupin na základě uživatelských rolí, které budou centrálně registrovány a evidovány v identitním systému, ke kterému se IS bude připojovat a ověřovat pomocí standardních spojení např. pomocí OpenID standardu pro decentralizovanou autentizaci uživatelů. Součástí IS není tvorba identitního </w:t>
      </w:r>
      <w:r w:rsidRPr="001A3799">
        <w:rPr>
          <w:rFonts w:ascii="Century Gothic" w:hAnsi="Century Gothic"/>
        </w:rPr>
        <w:lastRenderedPageBreak/>
        <w:t>systému. Zadavatel umožní využití jím provozovaného identitního systému se standardem OpenID Connect</w:t>
      </w:r>
      <w:r w:rsidR="00EF4803" w:rsidRPr="001A3799">
        <w:rPr>
          <w:rFonts w:ascii="Century Gothic" w:hAnsi="Century Gothic"/>
        </w:rPr>
        <w:t>.</w:t>
      </w:r>
    </w:p>
    <w:p w14:paraId="3C8901DF" w14:textId="591A9A8E" w:rsidR="00D52D22" w:rsidRPr="001A3799" w:rsidRDefault="00D52D22" w:rsidP="00A046B0">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cs="Arial Narrow"/>
        </w:rPr>
        <w:t xml:space="preserve">V prostředí Datového centra Ústeckého kraje je provozován otevřený komunikační systém Mattermost. Pro účely </w:t>
      </w:r>
      <w:r w:rsidR="00F530C4" w:rsidRPr="001A3799">
        <w:rPr>
          <w:rFonts w:ascii="Century Gothic" w:hAnsi="Century Gothic" w:cs="Arial Narrow"/>
        </w:rPr>
        <w:t xml:space="preserve">samotného vývoje IS, </w:t>
      </w:r>
      <w:r w:rsidRPr="001A3799">
        <w:rPr>
          <w:rFonts w:ascii="Century Gothic" w:hAnsi="Century Gothic" w:cs="Arial Narrow"/>
        </w:rPr>
        <w:t>rozvoje IS na digitalizaci pečovatelských služeb a pro zajištění servisní a provozní podpory ve vztahu k dodavateli IS požaduje zadavatel využívat tento systém.</w:t>
      </w:r>
    </w:p>
    <w:p w14:paraId="68E0EEE4" w14:textId="12F5069C" w:rsidR="00A046B0" w:rsidRPr="001A3799" w:rsidRDefault="00A046B0" w:rsidP="00A046B0">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IS bude vyvíjen formou agilního vývoje (</w:t>
      </w:r>
      <w:hyperlink r:id="rId9" w:history="1">
        <w:r w:rsidR="002941F8" w:rsidRPr="006E3931">
          <w:rPr>
            <w:rStyle w:val="Hypertextovodkaz"/>
            <w:rFonts w:ascii="Century Gothic" w:hAnsi="Century Gothic"/>
          </w:rPr>
          <w:t>https://cs.wikipedia.org/wiki/Agilní_metodiky</w:t>
        </w:r>
      </w:hyperlink>
      <w:r w:rsidR="002941F8">
        <w:rPr>
          <w:rFonts w:ascii="Century Gothic" w:hAnsi="Century Gothic"/>
        </w:rPr>
        <w:t xml:space="preserve"> </w:t>
      </w:r>
      <w:r w:rsidRPr="001A3799">
        <w:rPr>
          <w:rFonts w:ascii="Century Gothic" w:hAnsi="Century Gothic"/>
        </w:rPr>
        <w:t>).</w:t>
      </w:r>
      <w:r w:rsidRPr="001A3799">
        <w:rPr>
          <w:rFonts w:ascii="Century Gothic" w:hAnsi="Century Gothic"/>
        </w:rPr>
        <w:br/>
        <w:t>Dodavatel bude povinen pravidelně každých 14 dní předkládat ke kontrole funkční i</w:t>
      </w:r>
      <w:r w:rsidR="00F530C4" w:rsidRPr="001A3799">
        <w:rPr>
          <w:rFonts w:ascii="Century Gothic" w:hAnsi="Century Gothic"/>
        </w:rPr>
        <w:t>n</w:t>
      </w:r>
      <w:r w:rsidRPr="001A3799">
        <w:rPr>
          <w:rFonts w:ascii="Century Gothic" w:hAnsi="Century Gothic"/>
        </w:rPr>
        <w:t>tera</w:t>
      </w:r>
      <w:r w:rsidR="00D52D22" w:rsidRPr="001A3799">
        <w:rPr>
          <w:rFonts w:ascii="Century Gothic" w:hAnsi="Century Gothic"/>
        </w:rPr>
        <w:t>k</w:t>
      </w:r>
      <w:r w:rsidRPr="001A3799">
        <w:rPr>
          <w:rFonts w:ascii="Century Gothic" w:hAnsi="Century Gothic"/>
        </w:rPr>
        <w:t>ce IS a DCÚK bude plnit roli kontroly zdrojového kódu, jeho dokumentace a technické funkčnosti IS.</w:t>
      </w:r>
      <w:r w:rsidRPr="001A3799">
        <w:rPr>
          <w:rFonts w:ascii="Century Gothic" w:hAnsi="Century Gothic"/>
        </w:rPr>
        <w:tab/>
      </w:r>
      <w:r w:rsidRPr="001A3799">
        <w:rPr>
          <w:rFonts w:ascii="Century Gothic" w:hAnsi="Century Gothic"/>
        </w:rPr>
        <w:br/>
        <w:t>Cílem zadavatele je velmi úzká spolupráce s dodavatelem pro zajištění co nejlepšího výsledku. Dodavatel musí počítat s významným množstvím hodin na interakci se zadavatelem a možné změny zadání v průběhu vývoje IS.</w:t>
      </w:r>
    </w:p>
    <w:p w14:paraId="18398A1B" w14:textId="09F01359" w:rsidR="00A046B0" w:rsidRPr="002C0EB9" w:rsidRDefault="00A046B0" w:rsidP="00A046B0">
      <w:pPr>
        <w:pStyle w:val="Odstavecseseznamem"/>
        <w:numPr>
          <w:ilvl w:val="0"/>
          <w:numId w:val="42"/>
        </w:numPr>
        <w:spacing w:after="160" w:line="259" w:lineRule="auto"/>
        <w:contextualSpacing/>
        <w:jc w:val="both"/>
        <w:rPr>
          <w:rFonts w:ascii="Century Gothic" w:hAnsi="Century Gothic"/>
          <w:highlight w:val="yellow"/>
        </w:rPr>
      </w:pPr>
      <w:r w:rsidRPr="001A3799">
        <w:rPr>
          <w:rFonts w:ascii="Century Gothic" w:hAnsi="Century Gothic"/>
        </w:rPr>
        <w:t>Veškerá dokumentace, zdrojové kódy, architektonické návrhy a další obsah</w:t>
      </w:r>
      <w:r w:rsidR="003264D8" w:rsidRPr="001A3799">
        <w:rPr>
          <w:rFonts w:ascii="Century Gothic" w:hAnsi="Century Gothic"/>
        </w:rPr>
        <w:t>, který</w:t>
      </w:r>
      <w:r w:rsidRPr="001A3799">
        <w:rPr>
          <w:rFonts w:ascii="Century Gothic" w:hAnsi="Century Gothic"/>
        </w:rPr>
        <w:t xml:space="preserve"> vzni</w:t>
      </w:r>
      <w:r w:rsidR="003264D8" w:rsidRPr="001A3799">
        <w:rPr>
          <w:rFonts w:ascii="Century Gothic" w:hAnsi="Century Gothic"/>
        </w:rPr>
        <w:t>kne</w:t>
      </w:r>
      <w:r w:rsidRPr="001A3799">
        <w:rPr>
          <w:rFonts w:ascii="Century Gothic" w:hAnsi="Century Gothic"/>
        </w:rPr>
        <w:t xml:space="preserve"> při realizaci zakázky</w:t>
      </w:r>
      <w:r w:rsidR="00D52D22" w:rsidRPr="001A3799">
        <w:rPr>
          <w:rFonts w:ascii="Century Gothic" w:hAnsi="Century Gothic"/>
        </w:rPr>
        <w:t>,</w:t>
      </w:r>
      <w:r w:rsidRPr="001A3799">
        <w:rPr>
          <w:rFonts w:ascii="Century Gothic" w:hAnsi="Century Gothic"/>
        </w:rPr>
        <w:t xml:space="preserve"> musí být ukládán a verzován na platformě </w:t>
      </w:r>
      <w:r w:rsidRPr="002C0EB9">
        <w:rPr>
          <w:rFonts w:ascii="Century Gothic" w:hAnsi="Century Gothic"/>
          <w:highlight w:val="yellow"/>
        </w:rPr>
        <w:t>gitlab.portabo.cz.</w:t>
      </w:r>
    </w:p>
    <w:p w14:paraId="7273E926" w14:textId="77777777" w:rsidR="00A046B0" w:rsidRPr="001A3799" w:rsidRDefault="00A046B0" w:rsidP="00A046B0">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Veškeré potřebné knihovny, skripty a rozhraní musí být provozovány v prostředí zadavatele nezávisle na třetích stranách a musí splňovat podmínky svobodné licence.</w:t>
      </w:r>
    </w:p>
    <w:p w14:paraId="63C4519C" w14:textId="28A548D9" w:rsidR="00A046B0" w:rsidRPr="001A3799" w:rsidRDefault="00A046B0" w:rsidP="00A046B0">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Veškerá komunikace mezi IS, API a klienty bude řešena na základě principu „Security by Default“, zejména šifrovaným spojením, autorizací, autentizací, apod.</w:t>
      </w:r>
    </w:p>
    <w:p w14:paraId="4EFA3A42" w14:textId="43E74932" w:rsidR="000C59F5" w:rsidRPr="001A3799" w:rsidRDefault="000C59F5" w:rsidP="000C59F5">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IS musí být dostupný ve formě webové aplikace prostřednictvím webových prohlížečů, která musí být plně funkční na PC, a zároveň ve formě mobilní aplikace minimálně na platformě Android a iOS v mobilním zařízení. IS musí umožnit okamžité sdílení dat.</w:t>
      </w:r>
      <w:r w:rsidR="00A046B0" w:rsidRPr="001A3799">
        <w:rPr>
          <w:rFonts w:ascii="Century Gothic" w:hAnsi="Century Gothic"/>
        </w:rPr>
        <w:t xml:space="preserve"> Veškerá komunikace s IS bude řešena pomocí API volání.</w:t>
      </w:r>
    </w:p>
    <w:p w14:paraId="00947AFD" w14:textId="5A2302F0" w:rsidR="003D7E65" w:rsidRPr="001A3799" w:rsidRDefault="003D7E65" w:rsidP="003D7E65">
      <w:pPr>
        <w:pStyle w:val="Odstavecseseznamem"/>
        <w:numPr>
          <w:ilvl w:val="0"/>
          <w:numId w:val="42"/>
        </w:numPr>
        <w:spacing w:after="0"/>
        <w:ind w:left="714" w:hanging="357"/>
        <w:rPr>
          <w:rFonts w:ascii="Century Gothic" w:hAnsi="Century Gothic"/>
        </w:rPr>
      </w:pPr>
      <w:r w:rsidRPr="001A3799">
        <w:rPr>
          <w:rFonts w:ascii="Century Gothic" w:hAnsi="Century Gothic"/>
        </w:rPr>
        <w:t>V </w:t>
      </w:r>
      <w:r w:rsidR="00CC006F" w:rsidRPr="001A3799">
        <w:rPr>
          <w:rFonts w:ascii="Century Gothic" w:hAnsi="Century Gothic"/>
        </w:rPr>
        <w:t>rámci tvorby a implementace IS Z</w:t>
      </w:r>
      <w:r w:rsidRPr="001A3799">
        <w:rPr>
          <w:rFonts w:ascii="Century Gothic" w:hAnsi="Century Gothic"/>
        </w:rPr>
        <w:t>adavatel požaduje vytvoření testovacích scénářů a testování jednotlivých předávaných funkčností účastníkem v prostředí Objednatele s využitím připravených testovacích scénářů</w:t>
      </w:r>
      <w:r w:rsidR="00CC006F" w:rsidRPr="001A3799">
        <w:rPr>
          <w:rFonts w:ascii="Century Gothic" w:hAnsi="Century Gothic"/>
        </w:rPr>
        <w:t xml:space="preserve"> za účasti testovací skupiny Objednatele</w:t>
      </w:r>
      <w:r w:rsidRPr="001A3799">
        <w:rPr>
          <w:rFonts w:ascii="Century Gothic" w:hAnsi="Century Gothic"/>
        </w:rPr>
        <w:t>.</w:t>
      </w:r>
      <w:r w:rsidR="00CC006F" w:rsidRPr="001A3799">
        <w:rPr>
          <w:rFonts w:ascii="Century Gothic" w:hAnsi="Century Gothic"/>
        </w:rPr>
        <w:t xml:space="preserve"> Testování bude p</w:t>
      </w:r>
      <w:r w:rsidR="00D52D22" w:rsidRPr="001A3799">
        <w:rPr>
          <w:rFonts w:ascii="Century Gothic" w:hAnsi="Century Gothic"/>
        </w:rPr>
        <w:t>r</w:t>
      </w:r>
      <w:r w:rsidR="00CC006F" w:rsidRPr="001A3799">
        <w:rPr>
          <w:rFonts w:ascii="Century Gothic" w:hAnsi="Century Gothic"/>
        </w:rPr>
        <w:t xml:space="preserve">obíhat i v terénu. </w:t>
      </w:r>
    </w:p>
    <w:p w14:paraId="7099D116" w14:textId="515FBBBF" w:rsidR="000C59F5" w:rsidRPr="001A3799" w:rsidRDefault="00A046B0" w:rsidP="000C59F5">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Pečovatel bude zaznamenávat úkony do IS prostřednictvím mobilního telefonu</w:t>
      </w:r>
      <w:r w:rsidR="0000072D" w:rsidRPr="001A3799">
        <w:rPr>
          <w:rFonts w:ascii="Century Gothic" w:hAnsi="Century Gothic"/>
        </w:rPr>
        <w:t xml:space="preserve"> a mobilní aplikace</w:t>
      </w:r>
      <w:r w:rsidRPr="001A3799">
        <w:rPr>
          <w:rFonts w:ascii="Century Gothic" w:hAnsi="Century Gothic"/>
        </w:rPr>
        <w:t>. Mobilní aplikace musí pracovat on-line, avšak musí také umožnit off-line zaznamenávání úkonů (pro případ, kdy místo výkonu pečovatelské služby nebude dostatečně pokryté sítí mobilního operátora). Po připojení k síti musí aplikace úkony automaticky synchronizovat s</w:t>
      </w:r>
      <w:r w:rsidR="0000072D" w:rsidRPr="001A3799">
        <w:rPr>
          <w:rFonts w:ascii="Century Gothic" w:hAnsi="Century Gothic"/>
        </w:rPr>
        <w:t> </w:t>
      </w:r>
      <w:r w:rsidRPr="001A3799">
        <w:rPr>
          <w:rFonts w:ascii="Century Gothic" w:hAnsi="Century Gothic"/>
        </w:rPr>
        <w:t>IS</w:t>
      </w:r>
      <w:r w:rsidR="0000072D" w:rsidRPr="001A3799">
        <w:rPr>
          <w:rFonts w:ascii="Century Gothic" w:hAnsi="Century Gothic"/>
        </w:rPr>
        <w:t>.</w:t>
      </w:r>
    </w:p>
    <w:p w14:paraId="57F73466" w14:textId="77777777" w:rsidR="000C59F5" w:rsidRPr="001A3799" w:rsidRDefault="000C59F5" w:rsidP="000C59F5">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IS musí obsahovat kompletní evidence:</w:t>
      </w:r>
    </w:p>
    <w:p w14:paraId="41A20D30" w14:textId="6B76DC5C" w:rsidR="000C59F5" w:rsidRPr="001A3799" w:rsidRDefault="001F13EA"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Evidence z</w:t>
      </w:r>
      <w:r w:rsidR="000C59F5" w:rsidRPr="001A3799">
        <w:rPr>
          <w:rFonts w:ascii="Century Gothic" w:hAnsi="Century Gothic"/>
        </w:rPr>
        <w:t>aměstnanců (pečovatelů);</w:t>
      </w:r>
    </w:p>
    <w:p w14:paraId="00E0C601" w14:textId="0966A7EB" w:rsidR="000C59F5" w:rsidRPr="001A3799" w:rsidRDefault="001F13EA"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Evidence k</w:t>
      </w:r>
      <w:r w:rsidR="000C59F5" w:rsidRPr="001A3799">
        <w:rPr>
          <w:rFonts w:ascii="Century Gothic" w:hAnsi="Century Gothic"/>
        </w:rPr>
        <w:t>lientů</w:t>
      </w:r>
      <w:r w:rsidR="005E4DDF" w:rsidRPr="001A3799">
        <w:rPr>
          <w:rFonts w:ascii="Century Gothic" w:hAnsi="Century Gothic"/>
        </w:rPr>
        <w:t xml:space="preserve"> a osob blízkých (rodina a neformálně pečující)</w:t>
      </w:r>
      <w:r w:rsidR="000C59F5" w:rsidRPr="001A3799">
        <w:rPr>
          <w:rFonts w:ascii="Century Gothic" w:hAnsi="Century Gothic"/>
        </w:rPr>
        <w:t>;</w:t>
      </w:r>
    </w:p>
    <w:p w14:paraId="57B1D6DD" w14:textId="78AEE8FD" w:rsidR="00B92F98" w:rsidRPr="001A3799" w:rsidRDefault="0000072D"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Evidence sociálního šetření;</w:t>
      </w:r>
    </w:p>
    <w:p w14:paraId="5C8CBA78" w14:textId="6DC4B068" w:rsidR="00B92F98" w:rsidRPr="001A3799" w:rsidRDefault="00B92F98"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w:t>
      </w:r>
      <w:r w:rsidR="0000072D" w:rsidRPr="001A3799">
        <w:rPr>
          <w:rFonts w:ascii="Century Gothic" w:hAnsi="Century Gothic"/>
        </w:rPr>
        <w:t>ce jednání se zájemcem o službu;</w:t>
      </w:r>
    </w:p>
    <w:p w14:paraId="5B53E7F5" w14:textId="37F8692F" w:rsidR="00B92F98" w:rsidRPr="001A3799" w:rsidRDefault="0000072D" w:rsidP="000C59F5">
      <w:pPr>
        <w:pStyle w:val="Odstavecseseznamem"/>
        <w:numPr>
          <w:ilvl w:val="1"/>
          <w:numId w:val="42"/>
        </w:numPr>
        <w:spacing w:after="160" w:line="259" w:lineRule="auto"/>
        <w:contextualSpacing/>
        <w:jc w:val="both"/>
        <w:rPr>
          <w:rFonts w:ascii="Century Gothic" w:hAnsi="Century Gothic"/>
        </w:rPr>
      </w:pPr>
      <w:r w:rsidRPr="002C0EB9">
        <w:rPr>
          <w:rFonts w:ascii="Century Gothic" w:hAnsi="Century Gothic"/>
          <w:highlight w:val="yellow"/>
        </w:rPr>
        <w:t>Evidence individuálních plánů</w:t>
      </w:r>
      <w:r w:rsidR="00B433F1" w:rsidRPr="002C0EB9">
        <w:rPr>
          <w:rFonts w:ascii="Century Gothic" w:hAnsi="Century Gothic"/>
          <w:highlight w:val="yellow"/>
        </w:rPr>
        <w:t xml:space="preserve"> péče a plánu péče, přičemž z údajů individuálního plánu péče vzniká periodický plán péče</w:t>
      </w:r>
      <w:r w:rsidRPr="001A3799">
        <w:rPr>
          <w:rFonts w:ascii="Century Gothic" w:hAnsi="Century Gothic"/>
        </w:rPr>
        <w:t>;</w:t>
      </w:r>
    </w:p>
    <w:p w14:paraId="039B7169" w14:textId="5B3A87A9" w:rsidR="00B92F98" w:rsidRPr="00A213A3" w:rsidRDefault="001F13EA" w:rsidP="00B92F98">
      <w:pPr>
        <w:pStyle w:val="Odstavecseseznamem"/>
        <w:numPr>
          <w:ilvl w:val="1"/>
          <w:numId w:val="42"/>
        </w:numPr>
        <w:spacing w:after="160" w:line="259" w:lineRule="auto"/>
        <w:contextualSpacing/>
        <w:jc w:val="both"/>
        <w:rPr>
          <w:rFonts w:ascii="Century Gothic" w:hAnsi="Century Gothic"/>
          <w:highlight w:val="yellow"/>
        </w:rPr>
      </w:pPr>
      <w:r w:rsidRPr="00A213A3">
        <w:rPr>
          <w:rFonts w:ascii="Century Gothic" w:hAnsi="Century Gothic"/>
          <w:highlight w:val="yellow"/>
        </w:rPr>
        <w:t>Evidence ú</w:t>
      </w:r>
      <w:r w:rsidR="000C59F5" w:rsidRPr="00A213A3">
        <w:rPr>
          <w:rFonts w:ascii="Century Gothic" w:hAnsi="Century Gothic"/>
          <w:highlight w:val="yellow"/>
        </w:rPr>
        <w:t>konů, a to dle Vyhlášky č. 505/2006 Sb.</w:t>
      </w:r>
      <w:r w:rsidR="00A47895" w:rsidRPr="00A213A3">
        <w:rPr>
          <w:rFonts w:ascii="Century Gothic" w:hAnsi="Century Gothic"/>
          <w:highlight w:val="yellow"/>
        </w:rPr>
        <w:t xml:space="preserve"> a evidence základního sociálního poradenství</w:t>
      </w:r>
      <w:r w:rsidR="000C59F5" w:rsidRPr="00A213A3">
        <w:rPr>
          <w:rFonts w:ascii="Century Gothic" w:hAnsi="Century Gothic"/>
          <w:highlight w:val="yellow"/>
        </w:rPr>
        <w:t>, s možností podrobnějšího členění úkonů</w:t>
      </w:r>
      <w:r w:rsidR="00A47895" w:rsidRPr="00A213A3">
        <w:rPr>
          <w:rFonts w:ascii="Century Gothic" w:hAnsi="Century Gothic"/>
          <w:highlight w:val="yellow"/>
        </w:rPr>
        <w:t>;</w:t>
      </w:r>
    </w:p>
    <w:p w14:paraId="191A02D5" w14:textId="0D987763" w:rsidR="001F13EA" w:rsidRPr="00A213A3" w:rsidRDefault="001F13EA" w:rsidP="00B92F98">
      <w:pPr>
        <w:pStyle w:val="Odstavecseseznamem"/>
        <w:numPr>
          <w:ilvl w:val="1"/>
          <w:numId w:val="42"/>
        </w:numPr>
        <w:spacing w:after="160" w:line="259" w:lineRule="auto"/>
        <w:contextualSpacing/>
        <w:jc w:val="both"/>
        <w:rPr>
          <w:rFonts w:ascii="Century Gothic" w:hAnsi="Century Gothic"/>
          <w:highlight w:val="yellow"/>
        </w:rPr>
      </w:pPr>
      <w:r w:rsidRPr="00A213A3">
        <w:rPr>
          <w:rFonts w:ascii="Century Gothic" w:hAnsi="Century Gothic"/>
          <w:highlight w:val="yellow"/>
        </w:rPr>
        <w:t>Evidence denních záznamů pečovatelů</w:t>
      </w:r>
      <w:r w:rsidR="00832D73" w:rsidRPr="00A213A3">
        <w:rPr>
          <w:rFonts w:ascii="Century Gothic" w:hAnsi="Century Gothic"/>
          <w:highlight w:val="yellow"/>
        </w:rPr>
        <w:t xml:space="preserve"> s možností převodu multimediálního záznamu do textové podoby</w:t>
      </w:r>
      <w:r w:rsidRPr="00A213A3">
        <w:rPr>
          <w:rFonts w:ascii="Century Gothic" w:hAnsi="Century Gothic"/>
          <w:highlight w:val="yellow"/>
        </w:rPr>
        <w:t>;</w:t>
      </w:r>
    </w:p>
    <w:p w14:paraId="2D28D29A" w14:textId="75553E46" w:rsidR="00E84B0B" w:rsidRPr="001A3799" w:rsidRDefault="00E84B0B" w:rsidP="00B92F98">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Evidence podkladů pro vyúčtování s možností přenosu do ekonomického IS prostřednictvím API rozhraní;</w:t>
      </w:r>
    </w:p>
    <w:p w14:paraId="3383971C" w14:textId="36D61A7D" w:rsidR="000C59F5" w:rsidRPr="001A3799" w:rsidRDefault="001F13EA"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Evidence s</w:t>
      </w:r>
      <w:r w:rsidR="000C59F5" w:rsidRPr="001A3799">
        <w:rPr>
          <w:rFonts w:ascii="Century Gothic" w:hAnsi="Century Gothic"/>
        </w:rPr>
        <w:t>mluv, které jsou uzavírány s klienty na poskytování terénních sociálních služeb, zapůjčení kompenzačních pomůcek, zajišt</w:t>
      </w:r>
      <w:r w:rsidR="006B13A9" w:rsidRPr="001A3799">
        <w:rPr>
          <w:rFonts w:ascii="Century Gothic" w:hAnsi="Century Gothic"/>
        </w:rPr>
        <w:t>ění fakultativních služeb apod., včetně nástroje na tvorbu smluv;</w:t>
      </w:r>
    </w:p>
    <w:p w14:paraId="38B3C3C2" w14:textId="0E530F39" w:rsidR="001F13EA" w:rsidRPr="001A3799" w:rsidRDefault="001F13EA"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lastRenderedPageBreak/>
        <w:t>Evidence vzdělávání zaměstnanců</w:t>
      </w:r>
      <w:r w:rsidR="003E4E92" w:rsidRPr="001A3799">
        <w:rPr>
          <w:rFonts w:ascii="Century Gothic" w:hAnsi="Century Gothic"/>
        </w:rPr>
        <w:t>;</w:t>
      </w:r>
    </w:p>
    <w:p w14:paraId="237BA86B" w14:textId="4DBD83F3" w:rsidR="00E84B0B" w:rsidRPr="001A3799" w:rsidRDefault="00E84B0B"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Evidence materiálu a kompenzačních pomůcek s možností přenosu evidence z ostatních (např. ekonomických) systémů přes rozhraní API rozhraní;</w:t>
      </w:r>
    </w:p>
    <w:p w14:paraId="314C1472" w14:textId="5FCCEA8A" w:rsidR="004D6322" w:rsidRPr="001A3799" w:rsidRDefault="004D6322" w:rsidP="000C59F5">
      <w:pPr>
        <w:pStyle w:val="Odstavecseseznamem"/>
        <w:numPr>
          <w:ilvl w:val="1"/>
          <w:numId w:val="42"/>
        </w:numPr>
        <w:spacing w:after="160" w:line="259" w:lineRule="auto"/>
        <w:contextualSpacing/>
        <w:jc w:val="both"/>
        <w:rPr>
          <w:rFonts w:ascii="Century Gothic" w:hAnsi="Century Gothic"/>
        </w:rPr>
      </w:pPr>
      <w:r w:rsidRPr="001A3799">
        <w:rPr>
          <w:rFonts w:ascii="Century Gothic" w:hAnsi="Century Gothic"/>
        </w:rPr>
        <w:t>Evidencí hotovostních finančních prostředků – drobné hotovostní nákupy, kdy klient předá hotovost pečovateli pro účely běžných nákupů a pochůzek – s vazbou na úkon. V rámci běžných nákupů a pochůzek;</w:t>
      </w:r>
    </w:p>
    <w:p w14:paraId="5A48C91D" w14:textId="052DDE8E" w:rsidR="000C59F5" w:rsidRPr="00A213A3" w:rsidRDefault="00A046B0" w:rsidP="000C59F5">
      <w:pPr>
        <w:pStyle w:val="Odstavecseseznamem"/>
        <w:numPr>
          <w:ilvl w:val="0"/>
          <w:numId w:val="42"/>
        </w:numPr>
        <w:spacing w:after="160" w:line="259" w:lineRule="auto"/>
        <w:contextualSpacing/>
        <w:jc w:val="both"/>
        <w:rPr>
          <w:rFonts w:ascii="Century Gothic" w:hAnsi="Century Gothic"/>
          <w:highlight w:val="yellow"/>
        </w:rPr>
      </w:pPr>
      <w:r w:rsidRPr="00A213A3">
        <w:rPr>
          <w:rFonts w:ascii="Century Gothic" w:hAnsi="Century Gothic"/>
          <w:highlight w:val="yellow"/>
        </w:rPr>
        <w:t>IS musí pečovatelům plánovat a navrhovat optimální trasu denního plánu, včetně zobrazení plánu na mapovém podkladu. IS bude umožňovat uživatelsky operativní změnu plánu</w:t>
      </w:r>
      <w:r w:rsidR="000C59F5" w:rsidRPr="00A213A3">
        <w:rPr>
          <w:rFonts w:ascii="Century Gothic" w:hAnsi="Century Gothic"/>
          <w:highlight w:val="yellow"/>
        </w:rPr>
        <w:t>;</w:t>
      </w:r>
    </w:p>
    <w:p w14:paraId="3558435D" w14:textId="77777777" w:rsidR="000C59F5" w:rsidRPr="00A213A3" w:rsidRDefault="000C59F5" w:rsidP="000C59F5">
      <w:pPr>
        <w:pStyle w:val="Odstavecseseznamem"/>
        <w:numPr>
          <w:ilvl w:val="0"/>
          <w:numId w:val="42"/>
        </w:numPr>
        <w:spacing w:after="160" w:line="259" w:lineRule="auto"/>
        <w:contextualSpacing/>
        <w:jc w:val="both"/>
        <w:rPr>
          <w:rFonts w:ascii="Century Gothic" w:hAnsi="Century Gothic"/>
          <w:highlight w:val="yellow"/>
        </w:rPr>
      </w:pPr>
      <w:r w:rsidRPr="00A213A3">
        <w:rPr>
          <w:rFonts w:ascii="Century Gothic" w:hAnsi="Century Gothic"/>
          <w:highlight w:val="yellow"/>
        </w:rPr>
        <w:t>IS musí být schopný sledovat polohu pečovatelky, včetně zobrazení adresy klienta a trasy, a to na mapovém podkladu. IS musí zachovat historii provedených tras po dobu 1 měsíce;</w:t>
      </w:r>
    </w:p>
    <w:p w14:paraId="161D1ADC" w14:textId="77777777" w:rsidR="000C59F5" w:rsidRPr="001A3799" w:rsidRDefault="000C59F5" w:rsidP="000C59F5">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IS musí vypočítat a uvést počty vykázaných kilometrů jednotlivých pečovatelů;</w:t>
      </w:r>
    </w:p>
    <w:p w14:paraId="7FFB70EA" w14:textId="600C304D" w:rsidR="000C59F5" w:rsidRPr="001A3799" w:rsidRDefault="000C59F5" w:rsidP="00B92F98">
      <w:pPr>
        <w:pStyle w:val="Odstavecseseznamem"/>
        <w:numPr>
          <w:ilvl w:val="0"/>
          <w:numId w:val="42"/>
        </w:numPr>
        <w:spacing w:after="160" w:line="259" w:lineRule="auto"/>
        <w:contextualSpacing/>
        <w:jc w:val="both"/>
        <w:rPr>
          <w:rFonts w:ascii="Century Gothic" w:hAnsi="Century Gothic"/>
        </w:rPr>
      </w:pPr>
      <w:r w:rsidRPr="002C0EB9">
        <w:rPr>
          <w:rFonts w:ascii="Century Gothic" w:hAnsi="Century Gothic"/>
          <w:highlight w:val="yellow"/>
        </w:rPr>
        <w:t xml:space="preserve">IS na </w:t>
      </w:r>
      <w:r w:rsidR="001012A4" w:rsidRPr="002C0EB9">
        <w:rPr>
          <w:rFonts w:ascii="Century Gothic" w:hAnsi="Century Gothic"/>
          <w:highlight w:val="yellow"/>
        </w:rPr>
        <w:t xml:space="preserve">digitalizaci </w:t>
      </w:r>
      <w:r w:rsidRPr="002C0EB9">
        <w:rPr>
          <w:rFonts w:ascii="Century Gothic" w:hAnsi="Century Gothic"/>
          <w:highlight w:val="yellow"/>
        </w:rPr>
        <w:t>pečovatelských služeb musí umožnit statistické výstupy</w:t>
      </w:r>
      <w:r w:rsidR="001012A4" w:rsidRPr="002C0EB9">
        <w:rPr>
          <w:rFonts w:ascii="Century Gothic" w:hAnsi="Century Gothic"/>
          <w:highlight w:val="yellow"/>
        </w:rPr>
        <w:t xml:space="preserve"> pro účely </w:t>
      </w:r>
      <w:r w:rsidRPr="002C0EB9">
        <w:rPr>
          <w:rFonts w:ascii="Century Gothic" w:hAnsi="Century Gothic"/>
          <w:highlight w:val="yellow"/>
        </w:rPr>
        <w:t xml:space="preserve"> </w:t>
      </w:r>
      <w:r w:rsidR="001012A4" w:rsidRPr="002C0EB9">
        <w:rPr>
          <w:rFonts w:ascii="Century Gothic" w:hAnsi="Century Gothic"/>
          <w:highlight w:val="yellow"/>
        </w:rPr>
        <w:t xml:space="preserve">zadání souhrnných informací </w:t>
      </w:r>
      <w:r w:rsidRPr="002C0EB9">
        <w:rPr>
          <w:rFonts w:ascii="Century Gothic" w:hAnsi="Century Gothic"/>
          <w:highlight w:val="yellow"/>
        </w:rPr>
        <w:t xml:space="preserve">do </w:t>
      </w:r>
      <w:r w:rsidR="008620EB" w:rsidRPr="002C0EB9">
        <w:rPr>
          <w:rFonts w:ascii="Century Gothic" w:hAnsi="Century Gothic"/>
          <w:highlight w:val="yellow"/>
        </w:rPr>
        <w:t>Katalogu sociálních služeb Ústeckého kraje</w:t>
      </w:r>
      <w:r w:rsidRPr="002C0EB9">
        <w:rPr>
          <w:rFonts w:ascii="Century Gothic" w:hAnsi="Century Gothic"/>
          <w:highlight w:val="yellow"/>
        </w:rPr>
        <w:t xml:space="preserve"> a do </w:t>
      </w:r>
      <w:r w:rsidR="008620EB" w:rsidRPr="002C0EB9">
        <w:rPr>
          <w:rFonts w:ascii="Century Gothic" w:hAnsi="Century Gothic"/>
          <w:highlight w:val="yellow"/>
        </w:rPr>
        <w:t xml:space="preserve">OK </w:t>
      </w:r>
      <w:r w:rsidRPr="002C0EB9">
        <w:rPr>
          <w:rFonts w:ascii="Century Gothic" w:hAnsi="Century Gothic"/>
          <w:highlight w:val="yellow"/>
        </w:rPr>
        <w:t>systému MPSV</w:t>
      </w:r>
      <w:r w:rsidR="00FE5DD2" w:rsidRPr="002C0EB9">
        <w:rPr>
          <w:rFonts w:ascii="Century Gothic" w:hAnsi="Century Gothic"/>
          <w:highlight w:val="yellow"/>
        </w:rPr>
        <w:t xml:space="preserve"> ČR</w:t>
      </w:r>
      <w:r w:rsidR="009C53A2" w:rsidRPr="002C0EB9">
        <w:rPr>
          <w:rFonts w:ascii="Century Gothic" w:hAnsi="Century Gothic"/>
          <w:highlight w:val="yellow"/>
        </w:rPr>
        <w:t>. Pokud bude zajištěna součinnost dodavatelů</w:t>
      </w:r>
      <w:r w:rsidR="0000072D" w:rsidRPr="002C0EB9">
        <w:rPr>
          <w:rFonts w:ascii="Century Gothic" w:hAnsi="Century Gothic"/>
          <w:highlight w:val="yellow"/>
        </w:rPr>
        <w:t xml:space="preserve"> uvedených informačních systémů</w:t>
      </w:r>
      <w:r w:rsidR="009C53A2" w:rsidRPr="002C0EB9">
        <w:rPr>
          <w:rFonts w:ascii="Century Gothic" w:hAnsi="Century Gothic"/>
          <w:highlight w:val="yellow"/>
        </w:rPr>
        <w:t>, požadujeme integraci statistických výstupů z IS na digitalizaci pečovatelských služeb d</w:t>
      </w:r>
      <w:r w:rsidR="00B92F98" w:rsidRPr="002C0EB9">
        <w:rPr>
          <w:rFonts w:ascii="Century Gothic" w:hAnsi="Century Gothic"/>
          <w:highlight w:val="yellow"/>
        </w:rPr>
        <w:t>o IS Katalog služeb a</w:t>
      </w:r>
      <w:r w:rsidR="00147F16" w:rsidRPr="002C0EB9">
        <w:rPr>
          <w:rFonts w:ascii="Century Gothic" w:hAnsi="Century Gothic"/>
          <w:highlight w:val="yellow"/>
        </w:rPr>
        <w:t xml:space="preserve"> do IS</w:t>
      </w:r>
      <w:r w:rsidR="00B92F98" w:rsidRPr="002C0EB9">
        <w:rPr>
          <w:rFonts w:ascii="Century Gothic" w:hAnsi="Century Gothic"/>
          <w:highlight w:val="yellow"/>
        </w:rPr>
        <w:t xml:space="preserve"> OK služby</w:t>
      </w:r>
      <w:r w:rsidR="00FE5DD2" w:rsidRPr="002C0EB9">
        <w:rPr>
          <w:rFonts w:ascii="Century Gothic" w:hAnsi="Century Gothic"/>
          <w:highlight w:val="yellow"/>
        </w:rPr>
        <w:t xml:space="preserve">. Integrace mohou být řešeny online prostřednictvím API rozhraní, nebo prostřednictvím </w:t>
      </w:r>
      <w:r w:rsidR="00AB669E" w:rsidRPr="002C0EB9">
        <w:rPr>
          <w:rFonts w:ascii="Century Gothic" w:hAnsi="Century Gothic"/>
          <w:highlight w:val="yellow"/>
        </w:rPr>
        <w:t xml:space="preserve">dávkového </w:t>
      </w:r>
      <w:r w:rsidR="00FE5DD2" w:rsidRPr="002C0EB9">
        <w:rPr>
          <w:rFonts w:ascii="Century Gothic" w:hAnsi="Century Gothic"/>
          <w:highlight w:val="yellow"/>
        </w:rPr>
        <w:t xml:space="preserve">přenosu např. </w:t>
      </w:r>
      <w:r w:rsidR="004D6322" w:rsidRPr="002C0EB9">
        <w:rPr>
          <w:rFonts w:ascii="Century Gothic" w:hAnsi="Century Gothic"/>
          <w:highlight w:val="yellow"/>
        </w:rPr>
        <w:t xml:space="preserve">přenos </w:t>
      </w:r>
      <w:r w:rsidR="00FE5DD2" w:rsidRPr="002C0EB9">
        <w:rPr>
          <w:rFonts w:ascii="Century Gothic" w:hAnsi="Century Gothic"/>
          <w:highlight w:val="yellow"/>
        </w:rPr>
        <w:t>XML souboru</w:t>
      </w:r>
      <w:r w:rsidR="0000072D" w:rsidRPr="002C0EB9">
        <w:rPr>
          <w:rFonts w:ascii="Century Gothic" w:hAnsi="Century Gothic"/>
          <w:highlight w:val="yellow"/>
        </w:rPr>
        <w:t xml:space="preserve">. </w:t>
      </w:r>
      <w:r w:rsidR="00C900B5" w:rsidRPr="002C0EB9">
        <w:rPr>
          <w:rFonts w:ascii="Century Gothic" w:hAnsi="Century Gothic"/>
          <w:highlight w:val="yellow"/>
        </w:rPr>
        <w:t>Popis rozhraní a XSD schémat pro</w:t>
      </w:r>
      <w:r w:rsidR="00AE251E" w:rsidRPr="002C0EB9">
        <w:rPr>
          <w:rFonts w:ascii="Century Gothic" w:hAnsi="Century Gothic"/>
          <w:highlight w:val="yellow"/>
        </w:rPr>
        <w:t xml:space="preserve"> výkaznictví do IS OK služby je k dispozici </w:t>
      </w:r>
      <w:r w:rsidR="00147F16" w:rsidRPr="002C0EB9">
        <w:rPr>
          <w:rFonts w:ascii="Century Gothic" w:hAnsi="Century Gothic"/>
          <w:highlight w:val="yellow"/>
        </w:rPr>
        <w:t>na</w:t>
      </w:r>
      <w:r w:rsidR="00711A9F" w:rsidRPr="002C0EB9">
        <w:rPr>
          <w:rFonts w:ascii="Century Gothic" w:hAnsi="Century Gothic"/>
          <w:highlight w:val="yellow"/>
        </w:rPr>
        <w:t xml:space="preserve"> </w:t>
      </w:r>
      <w:hyperlink r:id="rId10" w:history="1">
        <w:r w:rsidR="004D6322" w:rsidRPr="002C0EB9">
          <w:rPr>
            <w:rStyle w:val="Hypertextovodkaz"/>
            <w:rFonts w:ascii="Century Gothic" w:hAnsi="Century Gothic"/>
            <w:highlight w:val="yellow"/>
          </w:rPr>
          <w:t>Rozhraní (mpsv.cz)</w:t>
        </w:r>
      </w:hyperlink>
      <w:r w:rsidR="004D6322" w:rsidRPr="002C0EB9">
        <w:rPr>
          <w:rFonts w:ascii="Century Gothic" w:hAnsi="Century Gothic"/>
          <w:highlight w:val="yellow"/>
        </w:rPr>
        <w:t>. T</w:t>
      </w:r>
      <w:r w:rsidR="00AE251E" w:rsidRPr="002C0EB9">
        <w:rPr>
          <w:rFonts w:ascii="Century Gothic" w:hAnsi="Century Gothic"/>
          <w:highlight w:val="yellow"/>
        </w:rPr>
        <w:t>estovací prostředí</w:t>
      </w:r>
      <w:r w:rsidR="004D6322" w:rsidRPr="002C0EB9">
        <w:rPr>
          <w:rFonts w:ascii="Century Gothic" w:hAnsi="Century Gothic"/>
          <w:highlight w:val="yellow"/>
        </w:rPr>
        <w:t xml:space="preserve"> pro výkaznictví do IS OK služby je k dispozici na </w:t>
      </w:r>
      <w:hyperlink r:id="rId11" w:history="1">
        <w:r w:rsidR="00AE251E" w:rsidRPr="002C0EB9">
          <w:rPr>
            <w:rStyle w:val="Hypertextovodkaz"/>
            <w:rFonts w:ascii="Century Gothic" w:hAnsi="Century Gothic"/>
            <w:highlight w:val="yellow"/>
          </w:rPr>
          <w:t>https://ioknouzezkus.mpsv.cz/posvvaclient/</w:t>
        </w:r>
      </w:hyperlink>
      <w:r w:rsidR="004D6322" w:rsidRPr="001A3799">
        <w:rPr>
          <w:color w:val="000000"/>
        </w:rPr>
        <w:t>;</w:t>
      </w:r>
    </w:p>
    <w:p w14:paraId="6C27BF1C" w14:textId="50089DC3" w:rsidR="000C59F5" w:rsidRPr="001A3799" w:rsidRDefault="000C59F5" w:rsidP="000C59F5">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IS musí generovat podklady pro tvorbu faktur a pokladních dokladů</w:t>
      </w:r>
      <w:r w:rsidR="009C53A2" w:rsidRPr="001A3799">
        <w:rPr>
          <w:rFonts w:ascii="Century Gothic" w:hAnsi="Century Gothic"/>
        </w:rPr>
        <w:t xml:space="preserve"> a</w:t>
      </w:r>
      <w:r w:rsidR="00780A5A" w:rsidRPr="001A3799">
        <w:rPr>
          <w:rFonts w:ascii="Century Gothic" w:hAnsi="Century Gothic"/>
        </w:rPr>
        <w:t xml:space="preserve"> umožnit</w:t>
      </w:r>
      <w:r w:rsidR="009C53A2" w:rsidRPr="001A3799">
        <w:rPr>
          <w:rFonts w:ascii="Century Gothic" w:hAnsi="Century Gothic"/>
        </w:rPr>
        <w:t xml:space="preserve"> </w:t>
      </w:r>
      <w:r w:rsidRPr="001A3799">
        <w:rPr>
          <w:rFonts w:ascii="Century Gothic" w:hAnsi="Century Gothic"/>
        </w:rPr>
        <w:t>přes rozhraní API zasílat fakturační a pokladní položky jednotlivých klientů</w:t>
      </w:r>
      <w:r w:rsidR="004D6322" w:rsidRPr="001A3799">
        <w:rPr>
          <w:rFonts w:ascii="Century Gothic" w:hAnsi="Century Gothic"/>
        </w:rPr>
        <w:t xml:space="preserve"> za jednotlivé úkony</w:t>
      </w:r>
      <w:r w:rsidRPr="001A3799">
        <w:rPr>
          <w:rFonts w:ascii="Century Gothic" w:hAnsi="Century Gothic"/>
        </w:rPr>
        <w:t>;</w:t>
      </w:r>
    </w:p>
    <w:p w14:paraId="4BDB89FC" w14:textId="0C34A794" w:rsidR="000C59F5" w:rsidRPr="001A3799" w:rsidRDefault="000C59F5" w:rsidP="000C59F5">
      <w:pPr>
        <w:pStyle w:val="Odstavecseseznamem"/>
        <w:numPr>
          <w:ilvl w:val="0"/>
          <w:numId w:val="42"/>
        </w:numPr>
        <w:spacing w:after="160" w:line="259" w:lineRule="auto"/>
        <w:contextualSpacing/>
        <w:jc w:val="both"/>
        <w:rPr>
          <w:rFonts w:ascii="Century Gothic" w:hAnsi="Century Gothic"/>
        </w:rPr>
      </w:pPr>
      <w:r w:rsidRPr="001A3799">
        <w:rPr>
          <w:rFonts w:ascii="Century Gothic" w:hAnsi="Century Gothic"/>
        </w:rPr>
        <w:t xml:space="preserve">IS musí </w:t>
      </w:r>
      <w:r w:rsidR="00D52D22" w:rsidRPr="001A3799">
        <w:rPr>
          <w:rFonts w:ascii="Century Gothic" w:hAnsi="Century Gothic"/>
        </w:rPr>
        <w:t xml:space="preserve">umožnit </w:t>
      </w:r>
      <w:r w:rsidRPr="001A3799">
        <w:rPr>
          <w:rFonts w:ascii="Century Gothic" w:hAnsi="Century Gothic"/>
        </w:rPr>
        <w:t>přijímat přes rozhraní API soupis materiálu ze skladového hospodářství a soupis kompenzačních pomůcek, kterými poskytovatel sociálních služeb disponuje;</w:t>
      </w:r>
    </w:p>
    <w:p w14:paraId="5B58B5BD" w14:textId="0F28290A" w:rsidR="000C59F5" w:rsidRPr="005436BC" w:rsidRDefault="000C59F5" w:rsidP="001A3799">
      <w:pPr>
        <w:pStyle w:val="Odstavecseseznamem"/>
        <w:numPr>
          <w:ilvl w:val="0"/>
          <w:numId w:val="42"/>
        </w:numPr>
        <w:spacing w:after="160" w:line="259" w:lineRule="auto"/>
        <w:contextualSpacing/>
        <w:jc w:val="both"/>
        <w:rPr>
          <w:rFonts w:ascii="Century Gothic" w:hAnsi="Century Gothic"/>
          <w:highlight w:val="yellow"/>
        </w:rPr>
      </w:pPr>
      <w:r w:rsidRPr="005436BC">
        <w:rPr>
          <w:rFonts w:ascii="Century Gothic" w:hAnsi="Century Gothic"/>
          <w:highlight w:val="yellow"/>
        </w:rPr>
        <w:t>IS musí obsahovat sekci vzdělávání, a to pro rodinné příslušníky klientů, neformálně pečující, pečovatele apod. Součást</w:t>
      </w:r>
      <w:r w:rsidR="006B13A9" w:rsidRPr="005436BC">
        <w:rPr>
          <w:rFonts w:ascii="Century Gothic" w:hAnsi="Century Gothic"/>
          <w:highlight w:val="yellow"/>
        </w:rPr>
        <w:t>í vzdělávací sekce budou výukové</w:t>
      </w:r>
      <w:r w:rsidRPr="005436BC">
        <w:rPr>
          <w:rFonts w:ascii="Century Gothic" w:hAnsi="Century Gothic"/>
          <w:highlight w:val="yellow"/>
        </w:rPr>
        <w:t xml:space="preserve"> videomateriály a manuály pro poskytování péče,</w:t>
      </w:r>
      <w:r w:rsidR="00E84B0B" w:rsidRPr="005436BC">
        <w:rPr>
          <w:rFonts w:ascii="Century Gothic" w:hAnsi="Century Gothic"/>
          <w:highlight w:val="yellow"/>
        </w:rPr>
        <w:t xml:space="preserve"> manuály pro používání aplikace, evidence vzdělávání </w:t>
      </w:r>
      <w:r w:rsidRPr="005436BC">
        <w:rPr>
          <w:rFonts w:ascii="Century Gothic" w:hAnsi="Century Gothic"/>
          <w:highlight w:val="yellow"/>
        </w:rPr>
        <w:t>apod.;</w:t>
      </w:r>
    </w:p>
    <w:p w14:paraId="7540F18B" w14:textId="77777777" w:rsidR="000C59F5" w:rsidRPr="001A3799" w:rsidRDefault="000C59F5" w:rsidP="000C59F5">
      <w:pPr>
        <w:pStyle w:val="Odstavecseseznamem"/>
        <w:numPr>
          <w:ilvl w:val="0"/>
          <w:numId w:val="42"/>
        </w:numPr>
        <w:spacing w:after="160" w:line="259" w:lineRule="auto"/>
        <w:contextualSpacing/>
        <w:jc w:val="both"/>
      </w:pPr>
      <w:r w:rsidRPr="001A3799">
        <w:rPr>
          <w:rFonts w:ascii="Century Gothic" w:hAnsi="Century Gothic"/>
        </w:rPr>
        <w:t>IS musí umožnit náhled na provedené úkony ze strany klientů a rodinných příslušníků (filtrace dle klienta/rodinného příslušníka);</w:t>
      </w:r>
    </w:p>
    <w:p w14:paraId="577F5230" w14:textId="24EA2801" w:rsidR="000C59F5" w:rsidRPr="005436BC" w:rsidRDefault="000C59F5" w:rsidP="000C59F5">
      <w:pPr>
        <w:pStyle w:val="Odstavecseseznamem"/>
        <w:numPr>
          <w:ilvl w:val="0"/>
          <w:numId w:val="42"/>
        </w:numPr>
        <w:spacing w:after="160" w:line="259" w:lineRule="auto"/>
        <w:contextualSpacing/>
        <w:jc w:val="both"/>
        <w:rPr>
          <w:highlight w:val="yellow"/>
        </w:rPr>
      </w:pPr>
      <w:r w:rsidRPr="005436BC">
        <w:rPr>
          <w:rFonts w:ascii="Century Gothic" w:hAnsi="Century Gothic"/>
          <w:highlight w:val="yellow"/>
        </w:rPr>
        <w:t>IS musí generovat formuláře pro práce s</w:t>
      </w:r>
      <w:r w:rsidR="00D52D22" w:rsidRPr="005436BC">
        <w:rPr>
          <w:rFonts w:ascii="Century Gothic" w:hAnsi="Century Gothic"/>
          <w:highlight w:val="yellow"/>
        </w:rPr>
        <w:t> </w:t>
      </w:r>
      <w:r w:rsidRPr="005436BC">
        <w:rPr>
          <w:rFonts w:ascii="Century Gothic" w:hAnsi="Century Gothic"/>
          <w:highlight w:val="yellow"/>
        </w:rPr>
        <w:t>klienty</w:t>
      </w:r>
      <w:r w:rsidR="00D52D22" w:rsidRPr="005436BC">
        <w:rPr>
          <w:rFonts w:ascii="Century Gothic" w:hAnsi="Century Gothic"/>
          <w:highlight w:val="yellow"/>
        </w:rPr>
        <w:t xml:space="preserve"> napříč všemi evidencemi</w:t>
      </w:r>
      <w:r w:rsidRPr="005436BC">
        <w:rPr>
          <w:rFonts w:ascii="Century Gothic" w:hAnsi="Century Gothic"/>
          <w:highlight w:val="yellow"/>
        </w:rPr>
        <w:t>;</w:t>
      </w:r>
    </w:p>
    <w:p w14:paraId="4A80DC78" w14:textId="1725642E" w:rsidR="000C59F5" w:rsidRPr="005436BC" w:rsidRDefault="000C59F5" w:rsidP="000C59F5">
      <w:pPr>
        <w:pStyle w:val="Odstavecseseznamem"/>
        <w:numPr>
          <w:ilvl w:val="0"/>
          <w:numId w:val="42"/>
        </w:numPr>
        <w:spacing w:after="160" w:line="259" w:lineRule="auto"/>
        <w:contextualSpacing/>
        <w:jc w:val="both"/>
        <w:rPr>
          <w:rFonts w:ascii="Century Gothic" w:hAnsi="Century Gothic"/>
          <w:highlight w:val="yellow"/>
        </w:rPr>
      </w:pPr>
      <w:r w:rsidRPr="005436BC">
        <w:rPr>
          <w:rFonts w:ascii="Century Gothic" w:hAnsi="Century Gothic"/>
          <w:highlight w:val="yellow"/>
        </w:rPr>
        <w:t xml:space="preserve">IS musí obsahovat sekci umožňující synergii s podnikatelskými službami, jako je stravování, individuální doprava, elektronická stravenka či jídelní lístky apod. </w:t>
      </w:r>
      <w:r w:rsidR="009C53A2" w:rsidRPr="005436BC">
        <w:rPr>
          <w:rFonts w:ascii="Century Gothic" w:hAnsi="Century Gothic"/>
          <w:highlight w:val="yellow"/>
        </w:rPr>
        <w:t>Uvedené služby budou součástí fakultativních služeb, které poskytovatel služeb nabízí.</w:t>
      </w:r>
    </w:p>
    <w:p w14:paraId="4C96CA0D" w14:textId="77777777" w:rsidR="000C59F5" w:rsidRDefault="000C59F5" w:rsidP="000C59F5">
      <w:pPr>
        <w:pStyle w:val="Odstavecseseznamem"/>
        <w:jc w:val="both"/>
        <w:rPr>
          <w:rFonts w:ascii="Century Gothic" w:hAnsi="Century Gothic"/>
        </w:rPr>
      </w:pPr>
    </w:p>
    <w:p w14:paraId="4FD2221F" w14:textId="77777777" w:rsidR="000C59F5" w:rsidRDefault="000C59F5" w:rsidP="000C59F5">
      <w:pPr>
        <w:jc w:val="both"/>
        <w:rPr>
          <w:rFonts w:ascii="Century Gothic" w:hAnsi="Century Gothic"/>
        </w:rPr>
      </w:pPr>
    </w:p>
    <w:p w14:paraId="4B73F174" w14:textId="77777777" w:rsidR="000C59F5" w:rsidRDefault="000C59F5" w:rsidP="000C59F5">
      <w:pPr>
        <w:rPr>
          <w:rFonts w:ascii="Century Gothic" w:hAnsi="Century Gothic"/>
          <w:b/>
        </w:rPr>
      </w:pPr>
      <w:r>
        <w:rPr>
          <w:rFonts w:ascii="Century Gothic" w:hAnsi="Century Gothic"/>
          <w:b/>
        </w:rPr>
        <w:br w:type="page"/>
      </w:r>
    </w:p>
    <w:p w14:paraId="0ECCD120" w14:textId="2D095619" w:rsidR="000403E1" w:rsidRDefault="000C59F5" w:rsidP="000403E1">
      <w:pPr>
        <w:pStyle w:val="Nadpis2"/>
        <w:numPr>
          <w:ilvl w:val="1"/>
          <w:numId w:val="44"/>
        </w:numPr>
        <w:rPr>
          <w:rFonts w:ascii="Century Gothic" w:hAnsi="Century Gothic"/>
          <w:sz w:val="24"/>
          <w:szCs w:val="24"/>
        </w:rPr>
      </w:pPr>
      <w:bookmarkStart w:id="3" w:name="_Toc142904875"/>
      <w:r w:rsidRPr="00B256B0">
        <w:rPr>
          <w:rFonts w:ascii="Century Gothic" w:hAnsi="Century Gothic"/>
          <w:sz w:val="24"/>
          <w:szCs w:val="24"/>
        </w:rPr>
        <w:lastRenderedPageBreak/>
        <w:t>Přehled skupin uživatelů (od nejnižší úrovně)</w:t>
      </w:r>
      <w:bookmarkEnd w:id="3"/>
    </w:p>
    <w:p w14:paraId="721E105C" w14:textId="3853CBA8" w:rsidR="000403E1" w:rsidRPr="001A3799" w:rsidRDefault="0085256A" w:rsidP="000D6769">
      <w:pPr>
        <w:jc w:val="both"/>
        <w:rPr>
          <w:rFonts w:ascii="Century Gothic" w:hAnsi="Century Gothic"/>
        </w:rPr>
      </w:pPr>
      <w:r w:rsidRPr="001A3799">
        <w:rPr>
          <w:rFonts w:ascii="Century Gothic" w:hAnsi="Century Gothic"/>
        </w:rPr>
        <w:t>Uživatelé</w:t>
      </w:r>
      <w:r w:rsidR="000403E1" w:rsidRPr="001A3799">
        <w:rPr>
          <w:rFonts w:ascii="Century Gothic" w:hAnsi="Century Gothic"/>
        </w:rPr>
        <w:t xml:space="preserve"> budou rozděleni do skupin na základě uživatelských rolí, které budou centrálně registrovány a evidovány v identitním systému, ke kterému se IS bude připojovat a ověřovat pomocí standardních spojení např. pomocí OpenID standardu pro decentralizovanou autentizaci uživatelů. Součástí IS není tvorba identitního systému. Zadavatel umožní využití jím provozovaného identitního systému se standardem OpenID Connect.</w:t>
      </w:r>
    </w:p>
    <w:p w14:paraId="5A38BFD8" w14:textId="77777777" w:rsidR="000403E1" w:rsidRPr="001A3799" w:rsidRDefault="000403E1" w:rsidP="000D6769">
      <w:pPr>
        <w:rPr>
          <w:b/>
        </w:rPr>
      </w:pPr>
    </w:p>
    <w:p w14:paraId="16DCA2C2" w14:textId="77777777" w:rsidR="000C59F5" w:rsidRPr="001A3799" w:rsidRDefault="000C59F5" w:rsidP="000C59F5">
      <w:pPr>
        <w:jc w:val="both"/>
        <w:rPr>
          <w:rFonts w:ascii="Century Gothic" w:hAnsi="Century Gothic"/>
        </w:rPr>
      </w:pPr>
    </w:p>
    <w:p w14:paraId="295C9B02" w14:textId="0D545D23" w:rsidR="000C59F5" w:rsidRPr="002941F8" w:rsidRDefault="000C59F5" w:rsidP="000C59F5">
      <w:pPr>
        <w:jc w:val="both"/>
        <w:rPr>
          <w:rFonts w:ascii="Century Gothic" w:hAnsi="Century Gothic"/>
          <w:color w:val="000000" w:themeColor="text1"/>
        </w:rPr>
      </w:pPr>
      <w:r w:rsidRPr="002941F8">
        <w:rPr>
          <w:rFonts w:ascii="Century Gothic" w:hAnsi="Century Gothic"/>
          <w:b/>
          <w:noProof/>
          <w:color w:val="000000" w:themeColor="text1"/>
          <w:lang w:val="en-GB" w:eastAsia="en-GB"/>
        </w:rPr>
        <mc:AlternateContent>
          <mc:Choice Requires="wps">
            <w:drawing>
              <wp:anchor distT="0" distB="0" distL="114300" distR="114300" simplePos="0" relativeHeight="251659264" behindDoc="0" locked="0" layoutInCell="1" allowOverlap="1" wp14:anchorId="3AABDEE8" wp14:editId="6E93349C">
                <wp:simplePos x="0" y="0"/>
                <wp:positionH relativeFrom="margin">
                  <wp:align>center</wp:align>
                </wp:positionH>
                <wp:positionV relativeFrom="paragraph">
                  <wp:posOffset>504825</wp:posOffset>
                </wp:positionV>
                <wp:extent cx="161925" cy="238125"/>
                <wp:effectExtent l="19050" t="0" r="28575" b="47625"/>
                <wp:wrapNone/>
                <wp:docPr id="1" name="Šipka dolů 1"/>
                <wp:cNvGraphicFramePr/>
                <a:graphic xmlns:a="http://schemas.openxmlformats.org/drawingml/2006/main">
                  <a:graphicData uri="http://schemas.microsoft.com/office/word/2010/wordprocessingShape">
                    <wps:wsp>
                      <wps:cNvSpPr/>
                      <wps:spPr>
                        <a:xfrm>
                          <a:off x="0" y="0"/>
                          <a:ext cx="1619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224D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 o:spid="_x0000_s1026" type="#_x0000_t67" style="position:absolute;margin-left:0;margin-top:39.75pt;width:12.75pt;height:18.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" adj="14256" fillcolor="#4f81bd [3204]" strokecolor="#243f60 [1604]" strokeweight="2pt">
                <w10:wrap anchorx="margin"/>
              </v:shape>
            </w:pict>
          </mc:Fallback>
        </mc:AlternateContent>
      </w:r>
      <w:r w:rsidRPr="002941F8">
        <w:rPr>
          <w:rFonts w:ascii="Century Gothic" w:hAnsi="Century Gothic"/>
          <w:b/>
          <w:color w:val="000000" w:themeColor="text1"/>
        </w:rPr>
        <w:t xml:space="preserve">A </w:t>
      </w:r>
      <w:r w:rsidR="00F722C6" w:rsidRPr="002941F8">
        <w:rPr>
          <w:rFonts w:ascii="Century Gothic" w:hAnsi="Century Gothic"/>
          <w:b/>
          <w:color w:val="000000" w:themeColor="text1"/>
        </w:rPr>
        <w:t>Klient,</w:t>
      </w:r>
      <w:r w:rsidRPr="002941F8">
        <w:rPr>
          <w:rFonts w:ascii="Century Gothic" w:hAnsi="Century Gothic"/>
          <w:b/>
          <w:color w:val="000000" w:themeColor="text1"/>
        </w:rPr>
        <w:t xml:space="preserve"> rodina</w:t>
      </w:r>
      <w:r w:rsidR="00F722C6" w:rsidRPr="002941F8">
        <w:rPr>
          <w:rFonts w:ascii="Century Gothic" w:hAnsi="Century Gothic"/>
          <w:b/>
          <w:color w:val="000000" w:themeColor="text1"/>
        </w:rPr>
        <w:t>, a neformální pečující</w:t>
      </w:r>
      <w:r w:rsidRPr="002941F8">
        <w:rPr>
          <w:rFonts w:ascii="Century Gothic" w:hAnsi="Century Gothic"/>
          <w:color w:val="000000" w:themeColor="text1"/>
        </w:rPr>
        <w:t xml:space="preserve"> – přístupy pro rodinné příslušníky a neformálně pečující osoby (soused, rodinný přítel) na základě smlouvy o poskytování terénních sociálních služeb</w:t>
      </w:r>
      <w:r w:rsidR="00F722C6" w:rsidRPr="002941F8">
        <w:rPr>
          <w:rFonts w:ascii="Century Gothic" w:hAnsi="Century Gothic"/>
          <w:color w:val="000000" w:themeColor="text1"/>
        </w:rPr>
        <w:t>.</w:t>
      </w:r>
      <w:r w:rsidRPr="002941F8">
        <w:rPr>
          <w:rFonts w:ascii="Century Gothic" w:hAnsi="Century Gothic"/>
          <w:color w:val="000000" w:themeColor="text1"/>
        </w:rPr>
        <w:t xml:space="preserve"> </w:t>
      </w:r>
    </w:p>
    <w:p w14:paraId="60B36DD9" w14:textId="77777777" w:rsidR="000C59F5" w:rsidRPr="002941F8" w:rsidRDefault="000C59F5" w:rsidP="000C59F5">
      <w:pPr>
        <w:jc w:val="both"/>
        <w:rPr>
          <w:rFonts w:ascii="Century Gothic" w:hAnsi="Century Gothic"/>
          <w:color w:val="000000" w:themeColor="text1"/>
        </w:rPr>
      </w:pPr>
    </w:p>
    <w:p w14:paraId="5E89FAAB" w14:textId="4EBD0D71" w:rsidR="000C59F5" w:rsidRPr="002941F8" w:rsidRDefault="000C59F5" w:rsidP="000C59F5">
      <w:pPr>
        <w:jc w:val="both"/>
        <w:rPr>
          <w:rFonts w:ascii="Century Gothic" w:hAnsi="Century Gothic"/>
          <w:color w:val="000000" w:themeColor="text1"/>
        </w:rPr>
      </w:pPr>
      <w:r w:rsidRPr="002941F8">
        <w:rPr>
          <w:rFonts w:ascii="Century Gothic" w:hAnsi="Century Gothic"/>
          <w:b/>
          <w:color w:val="000000" w:themeColor="text1"/>
        </w:rPr>
        <w:t>B Pečovatel</w:t>
      </w:r>
      <w:r w:rsidRPr="002941F8">
        <w:rPr>
          <w:rFonts w:ascii="Century Gothic" w:hAnsi="Century Gothic"/>
          <w:color w:val="000000" w:themeColor="text1"/>
        </w:rPr>
        <w:t xml:space="preserve"> – poskytuje </w:t>
      </w:r>
      <w:r w:rsidR="006B13A9" w:rsidRPr="002941F8">
        <w:rPr>
          <w:rFonts w:ascii="Century Gothic" w:hAnsi="Century Gothic"/>
          <w:color w:val="000000" w:themeColor="text1"/>
        </w:rPr>
        <w:t xml:space="preserve">v terénu </w:t>
      </w:r>
      <w:r w:rsidRPr="002941F8">
        <w:rPr>
          <w:rFonts w:ascii="Century Gothic" w:hAnsi="Century Gothic"/>
          <w:color w:val="000000" w:themeColor="text1"/>
        </w:rPr>
        <w:t>sociální služby kl</w:t>
      </w:r>
      <w:r w:rsidR="006B13A9" w:rsidRPr="002941F8">
        <w:rPr>
          <w:rFonts w:ascii="Century Gothic" w:hAnsi="Century Gothic"/>
          <w:color w:val="000000" w:themeColor="text1"/>
        </w:rPr>
        <w:t>ientům dle denního plánu, zaznamenává provedené</w:t>
      </w:r>
      <w:r w:rsidRPr="002941F8">
        <w:rPr>
          <w:rFonts w:ascii="Century Gothic" w:hAnsi="Century Gothic"/>
          <w:color w:val="000000" w:themeColor="text1"/>
        </w:rPr>
        <w:t xml:space="preserve"> úkony dle plánu</w:t>
      </w:r>
      <w:r w:rsidR="006B13A9" w:rsidRPr="002941F8">
        <w:rPr>
          <w:rFonts w:ascii="Century Gothic" w:hAnsi="Century Gothic"/>
          <w:color w:val="000000" w:themeColor="text1"/>
        </w:rPr>
        <w:t xml:space="preserve"> jednotlivých klientů</w:t>
      </w:r>
      <w:r w:rsidRPr="002941F8">
        <w:rPr>
          <w:rFonts w:ascii="Century Gothic" w:hAnsi="Century Gothic"/>
          <w:color w:val="000000" w:themeColor="text1"/>
        </w:rPr>
        <w:t xml:space="preserve">, nebo </w:t>
      </w:r>
      <w:r w:rsidR="006B13A9" w:rsidRPr="002941F8">
        <w:rPr>
          <w:rFonts w:ascii="Century Gothic" w:hAnsi="Century Gothic"/>
          <w:color w:val="000000" w:themeColor="text1"/>
        </w:rPr>
        <w:t xml:space="preserve">dle </w:t>
      </w:r>
      <w:r w:rsidRPr="002941F8">
        <w:rPr>
          <w:rFonts w:ascii="Century Gothic" w:hAnsi="Century Gothic"/>
          <w:color w:val="000000" w:themeColor="text1"/>
        </w:rPr>
        <w:t>aktuálních potřeb</w:t>
      </w:r>
      <w:r w:rsidR="00147F16" w:rsidRPr="002941F8">
        <w:rPr>
          <w:rFonts w:ascii="Century Gothic" w:hAnsi="Century Gothic"/>
          <w:color w:val="000000" w:themeColor="text1"/>
        </w:rPr>
        <w:t xml:space="preserve"> a na základě </w:t>
      </w:r>
      <w:r w:rsidR="00711A9F" w:rsidRPr="002941F8">
        <w:rPr>
          <w:rFonts w:ascii="Century Gothic" w:hAnsi="Century Gothic"/>
          <w:color w:val="000000" w:themeColor="text1"/>
        </w:rPr>
        <w:t>provedených úkonů vytvoří denní záznamy klientů</w:t>
      </w:r>
      <w:r w:rsidR="00F722C6" w:rsidRPr="002941F8">
        <w:rPr>
          <w:rFonts w:ascii="Century Gothic" w:hAnsi="Century Gothic"/>
          <w:color w:val="000000" w:themeColor="text1"/>
        </w:rPr>
        <w:t>.</w:t>
      </w:r>
    </w:p>
    <w:p w14:paraId="6E624DFB" w14:textId="77777777" w:rsidR="000C59F5" w:rsidRPr="002941F8" w:rsidRDefault="000C59F5" w:rsidP="000C59F5">
      <w:pPr>
        <w:jc w:val="both"/>
        <w:rPr>
          <w:rFonts w:ascii="Century Gothic" w:hAnsi="Century Gothic"/>
          <w:color w:val="000000" w:themeColor="text1"/>
        </w:rPr>
      </w:pPr>
      <w:r w:rsidRPr="002941F8">
        <w:rPr>
          <w:rFonts w:ascii="Century Gothic" w:hAnsi="Century Gothic"/>
          <w:noProof/>
          <w:color w:val="000000" w:themeColor="text1"/>
          <w:lang w:val="en-GB" w:eastAsia="en-GB"/>
        </w:rPr>
        <mc:AlternateContent>
          <mc:Choice Requires="wps">
            <w:drawing>
              <wp:anchor distT="0" distB="0" distL="114300" distR="114300" simplePos="0" relativeHeight="251660288" behindDoc="0" locked="0" layoutInCell="1" allowOverlap="1" wp14:anchorId="205625B5" wp14:editId="23F14CEC">
                <wp:simplePos x="0" y="0"/>
                <wp:positionH relativeFrom="margin">
                  <wp:align>center</wp:align>
                </wp:positionH>
                <wp:positionV relativeFrom="paragraph">
                  <wp:posOffset>102235</wp:posOffset>
                </wp:positionV>
                <wp:extent cx="161925" cy="238125"/>
                <wp:effectExtent l="19050" t="0" r="28575" b="47625"/>
                <wp:wrapNone/>
                <wp:docPr id="2" name="Šipka dolů 2"/>
                <wp:cNvGraphicFramePr/>
                <a:graphic xmlns:a="http://schemas.openxmlformats.org/drawingml/2006/main">
                  <a:graphicData uri="http://schemas.microsoft.com/office/word/2010/wordprocessingShape">
                    <wps:wsp>
                      <wps:cNvSpPr/>
                      <wps:spPr>
                        <a:xfrm>
                          <a:off x="0" y="0"/>
                          <a:ext cx="1619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DA951C" id="Šipka dolů 2" o:spid="_x0000_s1026" type="#_x0000_t67" style="position:absolute;margin-left:0;margin-top:8.05pt;width:12.75pt;height:18.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" adj="14256" fillcolor="#4f81bd [3204]" strokecolor="#243f60 [1604]" strokeweight="2pt">
                <w10:wrap anchorx="margin"/>
              </v:shape>
            </w:pict>
          </mc:Fallback>
        </mc:AlternateContent>
      </w:r>
    </w:p>
    <w:p w14:paraId="4C568A8C" w14:textId="77777777" w:rsidR="000C59F5" w:rsidRPr="002941F8" w:rsidRDefault="000C59F5" w:rsidP="000C59F5">
      <w:pPr>
        <w:jc w:val="both"/>
        <w:rPr>
          <w:rFonts w:ascii="Century Gothic" w:hAnsi="Century Gothic"/>
          <w:color w:val="000000" w:themeColor="text1"/>
        </w:rPr>
      </w:pPr>
    </w:p>
    <w:p w14:paraId="2F0DFA25" w14:textId="23F45507" w:rsidR="000C59F5" w:rsidRPr="002941F8" w:rsidRDefault="000C59F5" w:rsidP="000C59F5">
      <w:pPr>
        <w:jc w:val="both"/>
        <w:rPr>
          <w:rFonts w:ascii="Century Gothic" w:hAnsi="Century Gothic"/>
          <w:color w:val="000000" w:themeColor="text1"/>
        </w:rPr>
      </w:pPr>
      <w:r w:rsidRPr="002941F8">
        <w:rPr>
          <w:rFonts w:ascii="Century Gothic" w:hAnsi="Century Gothic"/>
          <w:b/>
          <w:noProof/>
          <w:color w:val="000000" w:themeColor="text1"/>
          <w:lang w:val="en-GB" w:eastAsia="en-GB"/>
        </w:rPr>
        <mc:AlternateContent>
          <mc:Choice Requires="wps">
            <w:drawing>
              <wp:anchor distT="0" distB="0" distL="114300" distR="114300" simplePos="0" relativeHeight="251661312" behindDoc="0" locked="0" layoutInCell="1" allowOverlap="1" wp14:anchorId="7B20CE1A" wp14:editId="348FA984">
                <wp:simplePos x="0" y="0"/>
                <wp:positionH relativeFrom="margin">
                  <wp:align>center</wp:align>
                </wp:positionH>
                <wp:positionV relativeFrom="paragraph">
                  <wp:posOffset>1074420</wp:posOffset>
                </wp:positionV>
                <wp:extent cx="161925" cy="238125"/>
                <wp:effectExtent l="19050" t="0" r="28575" b="47625"/>
                <wp:wrapNone/>
                <wp:docPr id="3" name="Šipka dolů 3"/>
                <wp:cNvGraphicFramePr/>
                <a:graphic xmlns:a="http://schemas.openxmlformats.org/drawingml/2006/main">
                  <a:graphicData uri="http://schemas.microsoft.com/office/word/2010/wordprocessingShape">
                    <wps:wsp>
                      <wps:cNvSpPr/>
                      <wps:spPr>
                        <a:xfrm>
                          <a:off x="0" y="0"/>
                          <a:ext cx="1619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B8742" id="Šipka dolů 3" o:spid="_x0000_s1026" type="#_x0000_t67" style="position:absolute;margin-left:0;margin-top:84.6pt;width:12.75pt;height:18.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" adj="14256" fillcolor="#4f81bd [3204]" strokecolor="#243f60 [1604]" strokeweight="2pt">
                <w10:wrap anchorx="margin"/>
              </v:shape>
            </w:pict>
          </mc:Fallback>
        </mc:AlternateContent>
      </w:r>
      <w:r w:rsidRPr="002941F8">
        <w:rPr>
          <w:rFonts w:ascii="Century Gothic" w:hAnsi="Century Gothic"/>
          <w:b/>
          <w:color w:val="000000" w:themeColor="text1"/>
        </w:rPr>
        <w:t>C Sociální pracovník poskytovatele sociálních služeb</w:t>
      </w:r>
      <w:r w:rsidRPr="002941F8">
        <w:rPr>
          <w:rFonts w:ascii="Century Gothic" w:hAnsi="Century Gothic"/>
          <w:color w:val="000000" w:themeColor="text1"/>
        </w:rPr>
        <w:t xml:space="preserve"> – </w:t>
      </w:r>
      <w:r w:rsidR="004B34FC" w:rsidRPr="002941F8">
        <w:rPr>
          <w:rFonts w:ascii="Century Gothic" w:hAnsi="Century Gothic"/>
          <w:b/>
          <w:color w:val="000000" w:themeColor="text1"/>
        </w:rPr>
        <w:t>jedná se o klíčové uživatele systému</w:t>
      </w:r>
      <w:r w:rsidR="004B34FC" w:rsidRPr="002941F8">
        <w:rPr>
          <w:rFonts w:ascii="Century Gothic" w:hAnsi="Century Gothic"/>
          <w:color w:val="000000" w:themeColor="text1"/>
        </w:rPr>
        <w:t xml:space="preserve">, </w:t>
      </w:r>
      <w:r w:rsidR="00711A9F" w:rsidRPr="002941F8">
        <w:rPr>
          <w:rFonts w:ascii="Century Gothic" w:hAnsi="Century Gothic"/>
          <w:color w:val="000000" w:themeColor="text1"/>
        </w:rPr>
        <w:t xml:space="preserve">první </w:t>
      </w:r>
      <w:r w:rsidRPr="002941F8">
        <w:rPr>
          <w:rFonts w:ascii="Century Gothic" w:hAnsi="Century Gothic"/>
          <w:color w:val="000000" w:themeColor="text1"/>
        </w:rPr>
        <w:t xml:space="preserve"> kontakt s rodinou a klientem, provádí průzkum klienta -&gt;</w:t>
      </w:r>
      <w:r w:rsidR="003B653C" w:rsidRPr="002941F8">
        <w:rPr>
          <w:rFonts w:ascii="Century Gothic" w:hAnsi="Century Gothic"/>
          <w:color w:val="000000" w:themeColor="text1"/>
        </w:rPr>
        <w:t xml:space="preserve"> obecný</w:t>
      </w:r>
      <w:r w:rsidRPr="002941F8">
        <w:rPr>
          <w:rFonts w:ascii="Century Gothic" w:hAnsi="Century Gothic"/>
          <w:color w:val="000000" w:themeColor="text1"/>
        </w:rPr>
        <w:t xml:space="preserve"> zdravotní stav -&gt; sociální stav (rodinné záze</w:t>
      </w:r>
      <w:r w:rsidR="006B13A9" w:rsidRPr="002941F8">
        <w:rPr>
          <w:rFonts w:ascii="Century Gothic" w:hAnsi="Century Gothic"/>
          <w:color w:val="000000" w:themeColor="text1"/>
        </w:rPr>
        <w:t>mí) -&gt; následné zhodnocení situace</w:t>
      </w:r>
      <w:r w:rsidRPr="002941F8">
        <w:rPr>
          <w:rFonts w:ascii="Century Gothic" w:hAnsi="Century Gothic"/>
          <w:color w:val="000000" w:themeColor="text1"/>
        </w:rPr>
        <w:t xml:space="preserve"> -&gt; nastavení</w:t>
      </w:r>
      <w:r w:rsidR="00C9274A" w:rsidRPr="002941F8">
        <w:rPr>
          <w:rFonts w:ascii="Century Gothic" w:hAnsi="Century Gothic"/>
          <w:color w:val="000000" w:themeColor="text1"/>
        </w:rPr>
        <w:t xml:space="preserve"> individuálního</w:t>
      </w:r>
      <w:r w:rsidRPr="002941F8">
        <w:rPr>
          <w:rFonts w:ascii="Century Gothic" w:hAnsi="Century Gothic"/>
          <w:color w:val="000000" w:themeColor="text1"/>
        </w:rPr>
        <w:t xml:space="preserve"> plánu </w:t>
      </w:r>
      <w:r w:rsidR="00C9274A" w:rsidRPr="002941F8">
        <w:rPr>
          <w:rFonts w:ascii="Century Gothic" w:hAnsi="Century Gothic"/>
          <w:color w:val="000000" w:themeColor="text1"/>
        </w:rPr>
        <w:t>a plánu péče</w:t>
      </w:r>
      <w:r w:rsidRPr="002941F8">
        <w:rPr>
          <w:rFonts w:ascii="Century Gothic" w:hAnsi="Century Gothic"/>
          <w:color w:val="000000" w:themeColor="text1"/>
        </w:rPr>
        <w:t xml:space="preserve"> klienta (z katalogu sociálních služeb) -&gt; zajistí smluvní administrativu -&gt; přidělení práce (</w:t>
      </w:r>
      <w:r w:rsidR="00780A5A" w:rsidRPr="002941F8">
        <w:rPr>
          <w:rFonts w:ascii="Century Gothic" w:hAnsi="Century Gothic"/>
          <w:color w:val="000000" w:themeColor="text1"/>
        </w:rPr>
        <w:t xml:space="preserve">denního </w:t>
      </w:r>
      <w:r w:rsidRPr="002941F8">
        <w:rPr>
          <w:rFonts w:ascii="Century Gothic" w:hAnsi="Century Gothic"/>
          <w:color w:val="000000" w:themeColor="text1"/>
        </w:rPr>
        <w:t>plánu</w:t>
      </w:r>
      <w:r w:rsidR="00C9274A" w:rsidRPr="002941F8">
        <w:rPr>
          <w:rFonts w:ascii="Century Gothic" w:hAnsi="Century Gothic"/>
          <w:color w:val="000000" w:themeColor="text1"/>
        </w:rPr>
        <w:t xml:space="preserve"> péče) pečovatelům </w:t>
      </w:r>
      <w:r w:rsidRPr="002941F8">
        <w:rPr>
          <w:rFonts w:ascii="Century Gothic" w:hAnsi="Century Gothic"/>
          <w:color w:val="000000" w:themeColor="text1"/>
        </w:rPr>
        <w:t>-&gt; provádí následně kontrolu plnění</w:t>
      </w:r>
      <w:r w:rsidR="00F722C6" w:rsidRPr="002941F8">
        <w:rPr>
          <w:rFonts w:ascii="Century Gothic" w:hAnsi="Century Gothic"/>
          <w:color w:val="000000" w:themeColor="text1"/>
        </w:rPr>
        <w:t>.</w:t>
      </w:r>
    </w:p>
    <w:p w14:paraId="46423CC0" w14:textId="77777777" w:rsidR="000C59F5" w:rsidRPr="002941F8" w:rsidRDefault="000C59F5" w:rsidP="000C59F5">
      <w:pPr>
        <w:jc w:val="both"/>
        <w:rPr>
          <w:rFonts w:ascii="Century Gothic" w:hAnsi="Century Gothic"/>
          <w:color w:val="000000" w:themeColor="text1"/>
        </w:rPr>
      </w:pPr>
    </w:p>
    <w:p w14:paraId="76216D62" w14:textId="158427F8" w:rsidR="000C59F5" w:rsidRPr="002941F8" w:rsidRDefault="000C59F5" w:rsidP="000C59F5">
      <w:pPr>
        <w:jc w:val="both"/>
        <w:rPr>
          <w:rFonts w:ascii="Century Gothic" w:hAnsi="Century Gothic"/>
          <w:color w:val="000000" w:themeColor="text1"/>
        </w:rPr>
      </w:pPr>
      <w:r w:rsidRPr="002941F8">
        <w:rPr>
          <w:rFonts w:ascii="Century Gothic" w:hAnsi="Century Gothic"/>
          <w:b/>
          <w:color w:val="000000" w:themeColor="text1"/>
        </w:rPr>
        <w:t xml:space="preserve">D Management poskytovatelů </w:t>
      </w:r>
      <w:r w:rsidRPr="002941F8">
        <w:rPr>
          <w:rFonts w:ascii="Century Gothic" w:hAnsi="Century Gothic"/>
          <w:color w:val="000000" w:themeColor="text1"/>
        </w:rPr>
        <w:t xml:space="preserve">(včetně ekonomického úseku) </w:t>
      </w:r>
      <w:r w:rsidRPr="002941F8">
        <w:rPr>
          <w:rFonts w:ascii="Century Gothic" w:hAnsi="Century Gothic"/>
          <w:b/>
          <w:color w:val="000000" w:themeColor="text1"/>
        </w:rPr>
        <w:t>–</w:t>
      </w:r>
      <w:r w:rsidR="005B5B9F" w:rsidRPr="002941F8">
        <w:rPr>
          <w:rFonts w:ascii="Century Gothic" w:hAnsi="Century Gothic"/>
          <w:b/>
          <w:color w:val="000000" w:themeColor="text1"/>
        </w:rPr>
        <w:t xml:space="preserve"> jedná se o klíčové uživatele systému</w:t>
      </w:r>
      <w:r w:rsidR="005B5B9F" w:rsidRPr="002941F8">
        <w:rPr>
          <w:rFonts w:ascii="Century Gothic" w:hAnsi="Century Gothic"/>
          <w:color w:val="000000" w:themeColor="text1"/>
        </w:rPr>
        <w:t>,</w:t>
      </w:r>
      <w:r w:rsidRPr="002941F8">
        <w:rPr>
          <w:rFonts w:ascii="Century Gothic" w:hAnsi="Century Gothic"/>
          <w:color w:val="000000" w:themeColor="text1"/>
        </w:rPr>
        <w:t xml:space="preserve"> příjem dat s</w:t>
      </w:r>
      <w:r w:rsidR="006B13A9" w:rsidRPr="002941F8">
        <w:rPr>
          <w:rFonts w:ascii="Century Gothic" w:hAnsi="Century Gothic"/>
          <w:color w:val="000000" w:themeColor="text1"/>
        </w:rPr>
        <w:t> položkami za provedené</w:t>
      </w:r>
      <w:r w:rsidRPr="002941F8">
        <w:rPr>
          <w:rFonts w:ascii="Century Gothic" w:hAnsi="Century Gothic"/>
          <w:color w:val="000000" w:themeColor="text1"/>
        </w:rPr>
        <w:t> úkony pro vytvoření faktur</w:t>
      </w:r>
      <w:r w:rsidR="00C9274A" w:rsidRPr="002941F8">
        <w:rPr>
          <w:rFonts w:ascii="Century Gothic" w:hAnsi="Century Gothic"/>
          <w:color w:val="000000" w:themeColor="text1"/>
        </w:rPr>
        <w:t xml:space="preserve"> či pokladních dokladů</w:t>
      </w:r>
      <w:r w:rsidRPr="002941F8">
        <w:rPr>
          <w:rFonts w:ascii="Century Gothic" w:hAnsi="Century Gothic"/>
          <w:color w:val="000000" w:themeColor="text1"/>
        </w:rPr>
        <w:t xml:space="preserve"> klientům, poskytnutí dat se skladovým hospodářstvím, pomůckami a vybraným majetkem, generování sestav a přehledů dle úkonů, pečovatelů apod., kontrola plnění dle plánu</w:t>
      </w:r>
      <w:r w:rsidR="00C9274A" w:rsidRPr="002941F8">
        <w:rPr>
          <w:rFonts w:ascii="Century Gothic" w:hAnsi="Century Gothic"/>
          <w:color w:val="000000" w:themeColor="text1"/>
        </w:rPr>
        <w:t>, výkaznictví do OK služeb a Katalogu služeb</w:t>
      </w:r>
      <w:r w:rsidRPr="002941F8">
        <w:rPr>
          <w:rFonts w:ascii="Century Gothic" w:hAnsi="Century Gothic"/>
          <w:color w:val="000000" w:themeColor="text1"/>
        </w:rPr>
        <w:t xml:space="preserve">. U některých poskytovatelů sociálních služeb </w:t>
      </w:r>
      <w:r w:rsidR="006B13A9" w:rsidRPr="002941F8">
        <w:rPr>
          <w:rFonts w:ascii="Century Gothic" w:hAnsi="Century Gothic"/>
          <w:color w:val="000000" w:themeColor="text1"/>
        </w:rPr>
        <w:t xml:space="preserve">management </w:t>
      </w:r>
      <w:r w:rsidRPr="002941F8">
        <w:rPr>
          <w:rFonts w:ascii="Century Gothic" w:hAnsi="Century Gothic"/>
          <w:color w:val="000000" w:themeColor="text1"/>
        </w:rPr>
        <w:t xml:space="preserve">zajišťuje pro pečovatele plán práce. </w:t>
      </w:r>
      <w:r w:rsidR="00C9274A" w:rsidRPr="002941F8">
        <w:rPr>
          <w:rFonts w:ascii="Century Gothic" w:hAnsi="Century Gothic"/>
          <w:color w:val="000000" w:themeColor="text1"/>
        </w:rPr>
        <w:t>Management poskytovatele služeb b</w:t>
      </w:r>
      <w:r w:rsidR="003B653C" w:rsidRPr="002941F8">
        <w:rPr>
          <w:rFonts w:ascii="Century Gothic" w:hAnsi="Century Gothic"/>
          <w:color w:val="000000" w:themeColor="text1"/>
        </w:rPr>
        <w:t xml:space="preserve">ude </w:t>
      </w:r>
      <w:r w:rsidR="00C9274A" w:rsidRPr="002941F8">
        <w:rPr>
          <w:rFonts w:ascii="Century Gothic" w:hAnsi="Century Gothic"/>
          <w:color w:val="000000" w:themeColor="text1"/>
        </w:rPr>
        <w:t xml:space="preserve">dále </w:t>
      </w:r>
      <w:r w:rsidR="003B653C" w:rsidRPr="002941F8">
        <w:rPr>
          <w:rFonts w:ascii="Century Gothic" w:hAnsi="Century Gothic"/>
          <w:color w:val="000000" w:themeColor="text1"/>
        </w:rPr>
        <w:t>zajišťovat správu uživatelů IS v rámci konkrétního Poskytovatele.</w:t>
      </w:r>
    </w:p>
    <w:p w14:paraId="7B6E4E6C" w14:textId="77777777" w:rsidR="000C59F5" w:rsidRPr="002941F8" w:rsidRDefault="000C59F5" w:rsidP="000C59F5">
      <w:pPr>
        <w:jc w:val="both"/>
        <w:rPr>
          <w:rFonts w:ascii="Century Gothic" w:hAnsi="Century Gothic"/>
          <w:color w:val="000000" w:themeColor="text1"/>
        </w:rPr>
      </w:pPr>
      <w:r w:rsidRPr="002941F8">
        <w:rPr>
          <w:rFonts w:ascii="Century Gothic" w:hAnsi="Century Gothic"/>
          <w:noProof/>
          <w:color w:val="000000" w:themeColor="text1"/>
          <w:lang w:val="en-GB" w:eastAsia="en-GB"/>
        </w:rPr>
        <mc:AlternateContent>
          <mc:Choice Requires="wps">
            <w:drawing>
              <wp:anchor distT="0" distB="0" distL="114300" distR="114300" simplePos="0" relativeHeight="251662336" behindDoc="0" locked="0" layoutInCell="1" allowOverlap="1" wp14:anchorId="0667005A" wp14:editId="3885368A">
                <wp:simplePos x="0" y="0"/>
                <wp:positionH relativeFrom="margin">
                  <wp:align>center</wp:align>
                </wp:positionH>
                <wp:positionV relativeFrom="paragraph">
                  <wp:posOffset>9525</wp:posOffset>
                </wp:positionV>
                <wp:extent cx="161925" cy="238125"/>
                <wp:effectExtent l="19050" t="0" r="28575" b="47625"/>
                <wp:wrapNone/>
                <wp:docPr id="4" name="Šipka dolů 4"/>
                <wp:cNvGraphicFramePr/>
                <a:graphic xmlns:a="http://schemas.openxmlformats.org/drawingml/2006/main">
                  <a:graphicData uri="http://schemas.microsoft.com/office/word/2010/wordprocessingShape">
                    <wps:wsp>
                      <wps:cNvSpPr/>
                      <wps:spPr>
                        <a:xfrm>
                          <a:off x="0" y="0"/>
                          <a:ext cx="1619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47654" id="Šipka dolů 4" o:spid="_x0000_s1026" type="#_x0000_t67" style="position:absolute;margin-left:0;margin-top:.75pt;width:12.75pt;height:18.7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" adj="14256" fillcolor="#4f81bd [3204]" strokecolor="#243f60 [1604]" strokeweight="2pt">
                <w10:wrap anchorx="margin"/>
              </v:shape>
            </w:pict>
          </mc:Fallback>
        </mc:AlternateContent>
      </w:r>
    </w:p>
    <w:p w14:paraId="51C36EF5" w14:textId="6FEDE7E6" w:rsidR="000C59F5" w:rsidRPr="002941F8" w:rsidRDefault="000C59F5" w:rsidP="000C59F5">
      <w:pPr>
        <w:jc w:val="both"/>
        <w:rPr>
          <w:rFonts w:ascii="Century Gothic" w:hAnsi="Century Gothic"/>
          <w:color w:val="000000" w:themeColor="text1"/>
        </w:rPr>
      </w:pPr>
      <w:r w:rsidRPr="002941F8">
        <w:rPr>
          <w:rFonts w:ascii="Century Gothic" w:hAnsi="Century Gothic"/>
          <w:b/>
          <w:color w:val="000000" w:themeColor="text1"/>
        </w:rPr>
        <w:t>E</w:t>
      </w:r>
      <w:r w:rsidR="004B34FC" w:rsidRPr="002941F8">
        <w:rPr>
          <w:rFonts w:ascii="Century Gothic" w:hAnsi="Century Gothic"/>
          <w:b/>
          <w:color w:val="000000" w:themeColor="text1"/>
        </w:rPr>
        <w:t xml:space="preserve"> Centrální management </w:t>
      </w:r>
      <w:r w:rsidRPr="002941F8">
        <w:rPr>
          <w:rFonts w:ascii="Century Gothic" w:hAnsi="Century Gothic"/>
          <w:b/>
          <w:color w:val="000000" w:themeColor="text1"/>
        </w:rPr>
        <w:t>KÚÚK</w:t>
      </w:r>
      <w:r w:rsidRPr="002941F8">
        <w:rPr>
          <w:rFonts w:ascii="Century Gothic" w:hAnsi="Century Gothic"/>
          <w:color w:val="000000" w:themeColor="text1"/>
        </w:rPr>
        <w:t xml:space="preserve"> – </w:t>
      </w:r>
      <w:r w:rsidR="004B34FC" w:rsidRPr="002941F8">
        <w:rPr>
          <w:rFonts w:ascii="Century Gothic" w:hAnsi="Century Gothic"/>
          <w:b/>
          <w:color w:val="000000" w:themeColor="text1"/>
        </w:rPr>
        <w:t xml:space="preserve">jedná se o klíčové uživatele systému, </w:t>
      </w:r>
      <w:r w:rsidR="004B34FC" w:rsidRPr="002941F8">
        <w:rPr>
          <w:rFonts w:ascii="Century Gothic" w:hAnsi="Century Gothic"/>
          <w:color w:val="000000" w:themeColor="text1"/>
        </w:rPr>
        <w:t xml:space="preserve">vytváří </w:t>
      </w:r>
      <w:r w:rsidRPr="002941F8">
        <w:rPr>
          <w:rFonts w:ascii="Century Gothic" w:hAnsi="Century Gothic"/>
          <w:color w:val="000000" w:themeColor="text1"/>
        </w:rPr>
        <w:t xml:space="preserve">sestavy a analýzy napříč všemi poskytovateli </w:t>
      </w:r>
      <w:r w:rsidR="004B34FC" w:rsidRPr="002941F8">
        <w:rPr>
          <w:rFonts w:ascii="Century Gothic" w:hAnsi="Century Gothic"/>
          <w:color w:val="000000" w:themeColor="text1"/>
        </w:rPr>
        <w:t xml:space="preserve">a </w:t>
      </w:r>
      <w:r w:rsidRPr="002941F8">
        <w:rPr>
          <w:rFonts w:ascii="Century Gothic" w:hAnsi="Century Gothic"/>
          <w:color w:val="000000" w:themeColor="text1"/>
        </w:rPr>
        <w:t>úkon</w:t>
      </w:r>
      <w:r w:rsidR="004B34FC" w:rsidRPr="002941F8">
        <w:rPr>
          <w:rFonts w:ascii="Century Gothic" w:hAnsi="Century Gothic"/>
          <w:color w:val="000000" w:themeColor="text1"/>
        </w:rPr>
        <w:t>y</w:t>
      </w:r>
      <w:r w:rsidR="00C9274A" w:rsidRPr="002941F8">
        <w:rPr>
          <w:rFonts w:ascii="Century Gothic" w:hAnsi="Century Gothic"/>
          <w:color w:val="000000" w:themeColor="text1"/>
        </w:rPr>
        <w:t>, provádí kontrolu kvality sítě pečovatelů v Ústeckém kraji</w:t>
      </w:r>
      <w:r w:rsidR="00F722C6" w:rsidRPr="002941F8">
        <w:rPr>
          <w:rFonts w:ascii="Century Gothic" w:hAnsi="Century Gothic"/>
          <w:color w:val="000000" w:themeColor="text1"/>
        </w:rPr>
        <w:t>.</w:t>
      </w:r>
    </w:p>
    <w:p w14:paraId="40C6ADDA" w14:textId="06C877BF" w:rsidR="004A756C" w:rsidRPr="001A3799" w:rsidRDefault="004A756C" w:rsidP="000C59F5">
      <w:pPr>
        <w:jc w:val="both"/>
        <w:rPr>
          <w:rFonts w:ascii="Century Gothic" w:hAnsi="Century Gothic"/>
        </w:rPr>
      </w:pPr>
      <w:r w:rsidRPr="001A3799">
        <w:rPr>
          <w:rFonts w:ascii="Century Gothic" w:hAnsi="Century Gothic"/>
          <w:noProof/>
          <w:lang w:val="en-GB" w:eastAsia="en-GB"/>
        </w:rPr>
        <mc:AlternateContent>
          <mc:Choice Requires="wps">
            <w:drawing>
              <wp:anchor distT="0" distB="0" distL="114300" distR="114300" simplePos="0" relativeHeight="251664384" behindDoc="0" locked="0" layoutInCell="1" allowOverlap="1" wp14:anchorId="3FEE0899" wp14:editId="56D8B943">
                <wp:simplePos x="0" y="0"/>
                <wp:positionH relativeFrom="margin">
                  <wp:posOffset>3026486</wp:posOffset>
                </wp:positionH>
                <wp:positionV relativeFrom="paragraph">
                  <wp:posOffset>100965</wp:posOffset>
                </wp:positionV>
                <wp:extent cx="161925" cy="238125"/>
                <wp:effectExtent l="19050" t="0" r="28575" b="47625"/>
                <wp:wrapNone/>
                <wp:docPr id="5" name="Šipka dolů 5"/>
                <wp:cNvGraphicFramePr/>
                <a:graphic xmlns:a="http://schemas.openxmlformats.org/drawingml/2006/main">
                  <a:graphicData uri="http://schemas.microsoft.com/office/word/2010/wordprocessingShape">
                    <wps:wsp>
                      <wps:cNvSpPr/>
                      <wps:spPr>
                        <a:xfrm>
                          <a:off x="0" y="0"/>
                          <a:ext cx="1619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2C28A" id="Šipka dolů 5" o:spid="_x0000_s1026" type="#_x0000_t67" style="position:absolute;margin-left:238.3pt;margin-top:7.95pt;width:12.75pt;height:18.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" adj="14256" fillcolor="#4f81bd [3204]" strokecolor="#243f60 [1604]" strokeweight="2pt">
                <w10:wrap anchorx="margin"/>
              </v:shape>
            </w:pict>
          </mc:Fallback>
        </mc:AlternateContent>
      </w:r>
    </w:p>
    <w:p w14:paraId="3F1B5787" w14:textId="7DCD73FC" w:rsidR="00F722C6" w:rsidRPr="001A3799" w:rsidRDefault="00F722C6" w:rsidP="000C59F5">
      <w:pPr>
        <w:jc w:val="both"/>
        <w:rPr>
          <w:rFonts w:ascii="Century Gothic" w:hAnsi="Century Gothic"/>
        </w:rPr>
      </w:pPr>
    </w:p>
    <w:p w14:paraId="01ACBBFF" w14:textId="4525CF7C" w:rsidR="00F722C6" w:rsidRPr="001A3799" w:rsidRDefault="00F722C6" w:rsidP="000C59F5">
      <w:pPr>
        <w:jc w:val="both"/>
        <w:rPr>
          <w:rFonts w:ascii="Century Gothic" w:hAnsi="Century Gothic"/>
        </w:rPr>
      </w:pPr>
      <w:r w:rsidRPr="002941F8">
        <w:rPr>
          <w:rFonts w:ascii="Century Gothic" w:hAnsi="Century Gothic"/>
          <w:b/>
        </w:rPr>
        <w:t>F</w:t>
      </w:r>
      <w:r w:rsidRPr="001A3799">
        <w:rPr>
          <w:rFonts w:ascii="Century Gothic" w:hAnsi="Century Gothic"/>
        </w:rPr>
        <w:t xml:space="preserve"> </w:t>
      </w:r>
      <w:r w:rsidRPr="001A3799">
        <w:rPr>
          <w:rFonts w:ascii="Century Gothic" w:hAnsi="Century Gothic"/>
          <w:b/>
        </w:rPr>
        <w:t>Administrátoři</w:t>
      </w:r>
      <w:r w:rsidRPr="001A3799">
        <w:rPr>
          <w:rFonts w:ascii="Century Gothic" w:hAnsi="Century Gothic"/>
        </w:rPr>
        <w:t xml:space="preserve"> – </w:t>
      </w:r>
      <w:r w:rsidR="00E910F4" w:rsidRPr="001A3799">
        <w:rPr>
          <w:rFonts w:ascii="Century Gothic" w:hAnsi="Century Gothic"/>
          <w:b/>
        </w:rPr>
        <w:t xml:space="preserve">jedná se o klíčové uživatele systému, </w:t>
      </w:r>
      <w:r w:rsidRPr="001A3799">
        <w:rPr>
          <w:rFonts w:ascii="Century Gothic" w:hAnsi="Century Gothic"/>
        </w:rPr>
        <w:t xml:space="preserve">zajistí </w:t>
      </w:r>
      <w:r w:rsidR="004B34FC" w:rsidRPr="001A3799">
        <w:rPr>
          <w:rFonts w:ascii="Century Gothic" w:hAnsi="Century Gothic"/>
        </w:rPr>
        <w:t xml:space="preserve">správu a </w:t>
      </w:r>
      <w:r w:rsidRPr="001A3799">
        <w:rPr>
          <w:rFonts w:ascii="Century Gothic" w:hAnsi="Century Gothic"/>
        </w:rPr>
        <w:t xml:space="preserve">dohled IS na digitalizaci pečovatelských služeb v prostředí datového centra. </w:t>
      </w:r>
      <w:r w:rsidR="003B653C" w:rsidRPr="001A3799">
        <w:rPr>
          <w:rFonts w:ascii="Century Gothic" w:hAnsi="Century Gothic"/>
        </w:rPr>
        <w:t>Zajistí centrální správu uživatelů v identitním systému dle jednotlivých skupin uživatelů.</w:t>
      </w:r>
    </w:p>
    <w:p w14:paraId="5184923B" w14:textId="77777777" w:rsidR="000C59F5" w:rsidRDefault="000C59F5" w:rsidP="000C59F5">
      <w:pPr>
        <w:jc w:val="both"/>
        <w:rPr>
          <w:rFonts w:ascii="Century Gothic" w:hAnsi="Century Gothic"/>
          <w:sz w:val="24"/>
          <w:szCs w:val="24"/>
        </w:rPr>
      </w:pPr>
    </w:p>
    <w:p w14:paraId="11DDCAF8" w14:textId="77777777" w:rsidR="000C59F5" w:rsidRDefault="000C59F5" w:rsidP="000C59F5">
      <w:pPr>
        <w:jc w:val="both"/>
        <w:rPr>
          <w:rFonts w:ascii="Century Gothic" w:hAnsi="Century Gothic"/>
          <w:sz w:val="24"/>
          <w:szCs w:val="24"/>
        </w:rPr>
      </w:pPr>
    </w:p>
    <w:p w14:paraId="11251E80" w14:textId="16A3FDC5" w:rsidR="000403E1" w:rsidRPr="007F2FA4" w:rsidRDefault="000C59F5" w:rsidP="000403E1">
      <w:pPr>
        <w:pStyle w:val="Nadpis2"/>
        <w:numPr>
          <w:ilvl w:val="1"/>
          <w:numId w:val="44"/>
        </w:numPr>
        <w:rPr>
          <w:rFonts w:ascii="Century Gothic" w:hAnsi="Century Gothic"/>
          <w:sz w:val="24"/>
          <w:szCs w:val="24"/>
        </w:rPr>
      </w:pPr>
      <w:bookmarkStart w:id="4" w:name="_Toc142904876"/>
      <w:r w:rsidRPr="000C59F5">
        <w:rPr>
          <w:rFonts w:ascii="Century Gothic" w:hAnsi="Century Gothic"/>
          <w:sz w:val="24"/>
          <w:szCs w:val="24"/>
        </w:rPr>
        <w:t>Popis IS na digitalizaci pečovatelských služeb dle jednotlivých skupin uživatelů</w:t>
      </w:r>
      <w:bookmarkEnd w:id="4"/>
    </w:p>
    <w:p w14:paraId="1369F0BB" w14:textId="7D83DB9E" w:rsidR="000403E1" w:rsidRPr="001A3799" w:rsidRDefault="000403E1" w:rsidP="00C9274A">
      <w:pPr>
        <w:jc w:val="both"/>
        <w:rPr>
          <w:rFonts w:ascii="Century Gothic" w:hAnsi="Century Gothic"/>
        </w:rPr>
      </w:pPr>
      <w:r w:rsidRPr="001A3799">
        <w:rPr>
          <w:rFonts w:ascii="Century Gothic" w:hAnsi="Century Gothic"/>
        </w:rPr>
        <w:t>Pro jednotlivé typy uživatelů je</w:t>
      </w:r>
      <w:r w:rsidR="00CB01AF" w:rsidRPr="001A3799">
        <w:rPr>
          <w:rFonts w:ascii="Century Gothic" w:hAnsi="Century Gothic"/>
        </w:rPr>
        <w:t xml:space="preserve"> níže uveden základní výčet funkcionalit IS</w:t>
      </w:r>
      <w:r w:rsidRPr="001A3799">
        <w:rPr>
          <w:rFonts w:ascii="Century Gothic" w:hAnsi="Century Gothic"/>
        </w:rPr>
        <w:t>. V rámci vývoje může a bude</w:t>
      </w:r>
      <w:r w:rsidR="00CB01AF" w:rsidRPr="001A3799">
        <w:rPr>
          <w:rFonts w:ascii="Century Gothic" w:hAnsi="Century Gothic"/>
        </w:rPr>
        <w:t xml:space="preserve"> IS</w:t>
      </w:r>
      <w:r w:rsidRPr="001A3799">
        <w:rPr>
          <w:rFonts w:ascii="Century Gothic" w:hAnsi="Century Gothic"/>
        </w:rPr>
        <w:t xml:space="preserve"> rozšiřován na základě dohod mezi dodavatelem IS a odběratelem v podobě </w:t>
      </w:r>
      <w:r w:rsidR="00A01685" w:rsidRPr="001A3799">
        <w:rPr>
          <w:rFonts w:ascii="Century Gothic" w:hAnsi="Century Gothic"/>
        </w:rPr>
        <w:t>realizačního týmu aktivity 1</w:t>
      </w:r>
      <w:r w:rsidRPr="001A3799">
        <w:rPr>
          <w:rFonts w:ascii="Century Gothic" w:hAnsi="Century Gothic"/>
        </w:rPr>
        <w:t xml:space="preserve">. </w:t>
      </w:r>
    </w:p>
    <w:p w14:paraId="6244FF23" w14:textId="08908A03" w:rsidR="000403E1" w:rsidRPr="001A3799" w:rsidRDefault="000403E1" w:rsidP="00C9274A">
      <w:pPr>
        <w:jc w:val="both"/>
        <w:rPr>
          <w:rFonts w:ascii="Century Gothic" w:hAnsi="Century Gothic"/>
        </w:rPr>
      </w:pPr>
      <w:r w:rsidRPr="001A3799">
        <w:rPr>
          <w:rFonts w:ascii="Century Gothic" w:hAnsi="Century Gothic"/>
        </w:rPr>
        <w:t>Všechny informace potřebné pro tvorbu pohledů, dashboard a jiných funkcionalit budou řešeny pomocí volání API splňující OpenAPI</w:t>
      </w:r>
      <w:r w:rsidR="000D6769" w:rsidRPr="001A3799">
        <w:rPr>
          <w:rFonts w:ascii="Century Gothic" w:hAnsi="Century Gothic"/>
        </w:rPr>
        <w:t xml:space="preserve"> minimálně dle</w:t>
      </w:r>
      <w:r w:rsidRPr="001A3799">
        <w:rPr>
          <w:rFonts w:ascii="Century Gothic" w:hAnsi="Century Gothic"/>
        </w:rPr>
        <w:t xml:space="preserve"> specifikac</w:t>
      </w:r>
      <w:r w:rsidR="000D6769" w:rsidRPr="001A3799">
        <w:rPr>
          <w:rFonts w:ascii="Century Gothic" w:hAnsi="Century Gothic"/>
        </w:rPr>
        <w:t>e</w:t>
      </w:r>
      <w:r w:rsidRPr="001A3799">
        <w:rPr>
          <w:rFonts w:ascii="Century Gothic" w:hAnsi="Century Gothic"/>
        </w:rPr>
        <w:t xml:space="preserve"> </w:t>
      </w:r>
      <w:r w:rsidR="00B22FD0" w:rsidRPr="001A3799">
        <w:rPr>
          <w:rFonts w:ascii="Century Gothic" w:hAnsi="Century Gothic"/>
        </w:rPr>
        <w:t xml:space="preserve">verze 3.1.0 nebo </w:t>
      </w:r>
      <w:r w:rsidRPr="001A3799">
        <w:rPr>
          <w:rFonts w:ascii="Century Gothic" w:hAnsi="Century Gothic"/>
        </w:rPr>
        <w:t xml:space="preserve">aktuální </w:t>
      </w:r>
      <w:r w:rsidR="00B22FD0" w:rsidRPr="001A3799">
        <w:rPr>
          <w:rFonts w:ascii="Century Gothic" w:hAnsi="Century Gothic"/>
        </w:rPr>
        <w:t xml:space="preserve">nejvyšší </w:t>
      </w:r>
      <w:r w:rsidRPr="001A3799">
        <w:rPr>
          <w:rFonts w:ascii="Century Gothic" w:hAnsi="Century Gothic"/>
        </w:rPr>
        <w:t>v době realizace projektu</w:t>
      </w:r>
      <w:r w:rsidR="00B22FD0" w:rsidRPr="001A3799">
        <w:rPr>
          <w:rFonts w:ascii="Century Gothic" w:hAnsi="Century Gothic"/>
        </w:rPr>
        <w:t>.</w:t>
      </w:r>
      <w:r w:rsidRPr="001A3799">
        <w:rPr>
          <w:rFonts w:ascii="Century Gothic" w:hAnsi="Century Gothic"/>
        </w:rPr>
        <w:t xml:space="preserve"> </w:t>
      </w:r>
    </w:p>
    <w:p w14:paraId="0BFCCD51" w14:textId="5B7FEC47" w:rsidR="000403E1" w:rsidRPr="001A3799" w:rsidRDefault="000403E1" w:rsidP="00C9274A">
      <w:pPr>
        <w:jc w:val="both"/>
        <w:rPr>
          <w:rFonts w:ascii="Century Gothic" w:hAnsi="Century Gothic"/>
        </w:rPr>
      </w:pPr>
      <w:r w:rsidRPr="001A3799">
        <w:rPr>
          <w:rFonts w:ascii="Century Gothic" w:hAnsi="Century Gothic"/>
        </w:rPr>
        <w:t xml:space="preserve">Schéma </w:t>
      </w:r>
      <w:r w:rsidR="00C9274A" w:rsidRPr="001A3799">
        <w:rPr>
          <w:rFonts w:ascii="Century Gothic" w:hAnsi="Century Gothic"/>
        </w:rPr>
        <w:t>POŽADAVEK</w:t>
      </w:r>
      <w:r w:rsidRPr="001A3799">
        <w:rPr>
          <w:rFonts w:ascii="Century Gothic" w:hAnsi="Century Gothic"/>
        </w:rPr>
        <w:t xml:space="preserve"> </w:t>
      </w:r>
      <w:r w:rsidR="00B22FD0" w:rsidRPr="001A3799">
        <w:rPr>
          <w:rFonts w:ascii="Century Gothic" w:hAnsi="Century Gothic"/>
        </w:rPr>
        <w:t xml:space="preserve">- </w:t>
      </w:r>
      <w:r w:rsidR="00C9274A" w:rsidRPr="001A3799">
        <w:rPr>
          <w:rFonts w:ascii="Century Gothic" w:hAnsi="Century Gothic"/>
        </w:rPr>
        <w:t>ODPOVĚĎ</w:t>
      </w:r>
      <w:r w:rsidRPr="001A3799">
        <w:rPr>
          <w:rFonts w:ascii="Century Gothic" w:hAnsi="Century Gothic"/>
        </w:rPr>
        <w:t xml:space="preserve"> jak</w:t>
      </w:r>
      <w:r w:rsidR="00B22FD0" w:rsidRPr="001A3799">
        <w:rPr>
          <w:rFonts w:ascii="Century Gothic" w:hAnsi="Century Gothic"/>
        </w:rPr>
        <w:t>o</w:t>
      </w:r>
      <w:r w:rsidRPr="001A3799">
        <w:rPr>
          <w:rFonts w:ascii="Century Gothic" w:hAnsi="Century Gothic"/>
        </w:rPr>
        <w:t xml:space="preserve"> základ Aplikace postavené na API volání je zobrazeno na ná</w:t>
      </w:r>
      <w:r w:rsidR="00C9274A" w:rsidRPr="001A3799">
        <w:rPr>
          <w:rFonts w:ascii="Century Gothic" w:hAnsi="Century Gothic"/>
        </w:rPr>
        <w:t>sledujícím obrázku.</w:t>
      </w:r>
      <w:r w:rsidRPr="001A3799">
        <w:rPr>
          <w:rFonts w:ascii="Century Gothic" w:hAnsi="Century Gothic"/>
        </w:rPr>
        <w:t xml:space="preserve"> IS nebude umožňovat a využívat přístup k datům na úrovni databázových přístupů, ale pouze za využití API volání. </w:t>
      </w:r>
    </w:p>
    <w:p w14:paraId="7C5D499B" w14:textId="77777777" w:rsidR="000403E1" w:rsidRPr="001A3799" w:rsidRDefault="000403E1" w:rsidP="000403E1">
      <w:pPr>
        <w:keepNext/>
      </w:pPr>
      <w:r w:rsidRPr="001A3799">
        <w:rPr>
          <w:noProof/>
          <w:lang w:val="en-GB" w:eastAsia="en-GB"/>
        </w:rPr>
        <w:drawing>
          <wp:inline distT="0" distB="0" distL="0" distR="0" wp14:anchorId="50541594" wp14:editId="44CCB1D2">
            <wp:extent cx="6120130" cy="1973580"/>
            <wp:effectExtent l="0" t="0" r="0" b="0"/>
            <wp:docPr id="6" name="Obrázek1" descr="Obsah obrázku diagram, skica, Písmo,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1" descr="Obsah obrázku diagram, skica, Písmo, bílé&#10;&#10;Popis byl vytvořen automaticky"/>
                    <pic:cNvPicPr>
                      <a:picLocks noChangeAspect="1" noChangeArrowheads="1"/>
                    </pic:cNvPicPr>
                  </pic:nvPicPr>
                  <pic:blipFill>
                    <a:blip r:embed="rId12"/>
                    <a:stretch>
                      <a:fillRect/>
                    </a:stretch>
                  </pic:blipFill>
                  <pic:spPr bwMode="auto">
                    <a:xfrm>
                      <a:off x="0" y="0"/>
                      <a:ext cx="6120130" cy="1973580"/>
                    </a:xfrm>
                    <a:prstGeom prst="rect">
                      <a:avLst/>
                    </a:prstGeom>
                  </pic:spPr>
                </pic:pic>
              </a:graphicData>
            </a:graphic>
          </wp:inline>
        </w:drawing>
      </w:r>
    </w:p>
    <w:p w14:paraId="21DDAD75" w14:textId="77777777" w:rsidR="000403E1" w:rsidRPr="001A3799" w:rsidRDefault="000403E1" w:rsidP="000403E1">
      <w:pPr>
        <w:pStyle w:val="Titulek"/>
        <w:rPr>
          <w:rFonts w:ascii="Century Gothic" w:hAnsi="Century Gothic"/>
          <w:sz w:val="22"/>
          <w:szCs w:val="22"/>
        </w:rPr>
      </w:pPr>
      <w:r w:rsidRPr="001A3799">
        <w:rPr>
          <w:sz w:val="22"/>
          <w:szCs w:val="22"/>
        </w:rPr>
        <w:t xml:space="preserve">Obrázek </w:t>
      </w:r>
      <w:r w:rsidR="00353596" w:rsidRPr="001A3799">
        <w:rPr>
          <w:sz w:val="22"/>
          <w:szCs w:val="22"/>
        </w:rPr>
        <w:fldChar w:fldCharType="begin"/>
      </w:r>
      <w:r w:rsidR="00353596" w:rsidRPr="001A3799">
        <w:rPr>
          <w:sz w:val="22"/>
          <w:szCs w:val="22"/>
        </w:rPr>
        <w:instrText xml:space="preserve"> SEQ Obrázek \* ARABIC </w:instrText>
      </w:r>
      <w:r w:rsidR="00353596" w:rsidRPr="001A3799">
        <w:rPr>
          <w:sz w:val="22"/>
          <w:szCs w:val="22"/>
        </w:rPr>
        <w:fldChar w:fldCharType="separate"/>
      </w:r>
      <w:r w:rsidRPr="001A3799">
        <w:rPr>
          <w:noProof/>
          <w:sz w:val="22"/>
          <w:szCs w:val="22"/>
        </w:rPr>
        <w:t>1</w:t>
      </w:r>
      <w:r w:rsidR="00353596" w:rsidRPr="001A3799">
        <w:rPr>
          <w:noProof/>
          <w:sz w:val="22"/>
          <w:szCs w:val="22"/>
        </w:rPr>
        <w:fldChar w:fldCharType="end"/>
      </w:r>
      <w:r w:rsidRPr="001A3799">
        <w:rPr>
          <w:sz w:val="22"/>
          <w:szCs w:val="22"/>
        </w:rPr>
        <w:t xml:space="preserve">: Popis komunikace pomocí API. Zdroj: </w:t>
      </w:r>
      <w:hyperlink r:id="rId13" w:tgtFrame="_blank" w:history="1">
        <w:r w:rsidRPr="001A3799">
          <w:rPr>
            <w:rStyle w:val="Hypertextovodkaz"/>
            <w:rFonts w:ascii="Droid Serif" w:hAnsi="Droid Serif"/>
            <w:color w:val="F92672"/>
            <w:sz w:val="22"/>
            <w:szCs w:val="22"/>
          </w:rPr>
          <w:t>http://www.robert-drummond.com/2013/05/08/how-to-build-a-restful-web-api-on-a-raspberry-pi-in-javascript-2/</w:t>
        </w:r>
      </w:hyperlink>
    </w:p>
    <w:p w14:paraId="66C67A46" w14:textId="77777777" w:rsidR="000403E1" w:rsidRPr="001A3799" w:rsidRDefault="000403E1" w:rsidP="000403E1"/>
    <w:p w14:paraId="5BC1A69C" w14:textId="40103FEF" w:rsidR="000C59F5" w:rsidRPr="001A3799" w:rsidRDefault="003441D7" w:rsidP="008747B8">
      <w:pPr>
        <w:rPr>
          <w:u w:val="single"/>
        </w:rPr>
      </w:pPr>
      <w:r w:rsidRPr="001A3799">
        <w:rPr>
          <w:u w:val="single"/>
        </w:rPr>
        <w:t xml:space="preserve">A - </w:t>
      </w:r>
      <w:r w:rsidR="00F722C6" w:rsidRPr="001A3799">
        <w:rPr>
          <w:u w:val="single"/>
        </w:rPr>
        <w:t xml:space="preserve">Skupina uživatelů </w:t>
      </w:r>
      <w:r w:rsidR="00F25F06" w:rsidRPr="001A3799">
        <w:rPr>
          <w:u w:val="single"/>
        </w:rPr>
        <w:t xml:space="preserve">- </w:t>
      </w:r>
      <w:r w:rsidR="000C59F5" w:rsidRPr="001A3799">
        <w:rPr>
          <w:u w:val="single"/>
        </w:rPr>
        <w:t>Klient, rodinní příslušníci a neformální pečující</w:t>
      </w:r>
    </w:p>
    <w:p w14:paraId="3498BA19"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Dashboard</w:t>
      </w:r>
    </w:p>
    <w:p w14:paraId="62282BBE" w14:textId="77777777" w:rsidR="000C59F5" w:rsidRPr="001A3799" w:rsidRDefault="000C59F5" w:rsidP="00AF33BE">
      <w:pPr>
        <w:ind w:left="2832"/>
        <w:jc w:val="both"/>
        <w:rPr>
          <w:rFonts w:ascii="Century Gothic" w:hAnsi="Century Gothic"/>
          <w:b/>
        </w:rPr>
      </w:pPr>
      <w:r w:rsidRPr="001A3799">
        <w:rPr>
          <w:rFonts w:ascii="Century Gothic" w:hAnsi="Century Gothic"/>
          <w:b/>
        </w:rPr>
        <w:t>Základní informace (datum, kalendář, svátek…)</w:t>
      </w:r>
    </w:p>
    <w:p w14:paraId="3749E471" w14:textId="6D1BE0B0" w:rsidR="000C59F5" w:rsidRPr="001A3799" w:rsidRDefault="00726364" w:rsidP="000C59F5">
      <w:pPr>
        <w:pStyle w:val="Odstavecseseznamem"/>
        <w:ind w:left="2832"/>
        <w:jc w:val="both"/>
        <w:rPr>
          <w:rFonts w:ascii="Century Gothic" w:hAnsi="Century Gothic"/>
          <w:b/>
        </w:rPr>
      </w:pPr>
      <w:r w:rsidRPr="001A3799">
        <w:rPr>
          <w:rFonts w:ascii="Century Gothic" w:hAnsi="Century Gothic"/>
          <w:b/>
        </w:rPr>
        <w:t>Zobrazení přehledu</w:t>
      </w:r>
      <w:r w:rsidR="000C59F5" w:rsidRPr="001A3799">
        <w:rPr>
          <w:rFonts w:ascii="Century Gothic" w:hAnsi="Century Gothic"/>
          <w:b/>
        </w:rPr>
        <w:t xml:space="preserve"> aktuálního dne s</w:t>
      </w:r>
      <w:r w:rsidR="00C9274A" w:rsidRPr="001A3799">
        <w:rPr>
          <w:rFonts w:ascii="Century Gothic" w:hAnsi="Century Gothic"/>
          <w:b/>
        </w:rPr>
        <w:t> úkony denního plánu</w:t>
      </w:r>
      <w:r w:rsidR="003B653C" w:rsidRPr="001A3799">
        <w:rPr>
          <w:rFonts w:ascii="Century Gothic" w:hAnsi="Century Gothic"/>
          <w:b/>
        </w:rPr>
        <w:t xml:space="preserve"> plán </w:t>
      </w:r>
    </w:p>
    <w:p w14:paraId="4AC4B88F" w14:textId="70AC4D94" w:rsidR="00726364" w:rsidRPr="001A3799" w:rsidRDefault="00726364" w:rsidP="00726364">
      <w:pPr>
        <w:pStyle w:val="Odstavecseseznamem"/>
        <w:ind w:left="2832"/>
        <w:jc w:val="both"/>
        <w:rPr>
          <w:rFonts w:ascii="Century Gothic" w:hAnsi="Century Gothic"/>
        </w:rPr>
      </w:pPr>
      <w:r w:rsidRPr="001A3799">
        <w:rPr>
          <w:rFonts w:ascii="Century Gothic" w:hAnsi="Century Gothic"/>
          <w:b/>
        </w:rPr>
        <w:t xml:space="preserve">Kontakty a podpora </w:t>
      </w:r>
      <w:r w:rsidRPr="001A3799">
        <w:rPr>
          <w:rFonts w:ascii="Century Gothic" w:hAnsi="Century Gothic"/>
        </w:rPr>
        <w:t>– zobrazení kontaktů příslušného poskytovatele pečovatelských služeb a odkaz na službu Helpdesk.</w:t>
      </w:r>
    </w:p>
    <w:p w14:paraId="7965A4E1" w14:textId="42EE4B1F" w:rsidR="000C59F5" w:rsidRPr="001A3799" w:rsidRDefault="000C59F5" w:rsidP="00726364">
      <w:pPr>
        <w:jc w:val="both"/>
        <w:rPr>
          <w:rFonts w:ascii="Century Gothic" w:hAnsi="Century Gothic"/>
          <w:b/>
        </w:rPr>
      </w:pPr>
    </w:p>
    <w:p w14:paraId="4B734532"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Panel nabídky</w:t>
      </w:r>
    </w:p>
    <w:p w14:paraId="203279F0" w14:textId="4DC6FCFF"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Karta klienta</w:t>
      </w:r>
      <w:r w:rsidRPr="001A3799">
        <w:rPr>
          <w:rFonts w:ascii="Century Gothic" w:hAnsi="Century Gothic"/>
        </w:rPr>
        <w:t xml:space="preserve"> –</w:t>
      </w:r>
      <w:r w:rsidRPr="001A3799">
        <w:rPr>
          <w:rFonts w:ascii="Century Gothic" w:hAnsi="Century Gothic"/>
          <w:b/>
        </w:rPr>
        <w:t xml:space="preserve"> </w:t>
      </w:r>
      <w:r w:rsidRPr="001A3799">
        <w:rPr>
          <w:rFonts w:ascii="Century Gothic" w:hAnsi="Century Gothic"/>
        </w:rPr>
        <w:t xml:space="preserve">zobrazení informace o klientovi, který je přihlášený (o svém rodinném příslušníkovi, který je </w:t>
      </w:r>
      <w:r w:rsidR="003B653C" w:rsidRPr="001A3799">
        <w:rPr>
          <w:rFonts w:ascii="Century Gothic" w:hAnsi="Century Gothic"/>
        </w:rPr>
        <w:t>uživatelem</w:t>
      </w:r>
      <w:r w:rsidRPr="001A3799">
        <w:rPr>
          <w:rFonts w:ascii="Century Gothic" w:hAnsi="Century Gothic"/>
        </w:rPr>
        <w:t xml:space="preserve"> sociálních služeb). Karta klienta musí obsahovat:</w:t>
      </w:r>
      <w:r w:rsidR="003B653C" w:rsidRPr="001A3799">
        <w:rPr>
          <w:rFonts w:ascii="Century Gothic" w:hAnsi="Century Gothic"/>
        </w:rPr>
        <w:t xml:space="preserve"> základní</w:t>
      </w:r>
      <w:r w:rsidRPr="001A3799">
        <w:rPr>
          <w:rFonts w:ascii="Century Gothic" w:hAnsi="Century Gothic"/>
        </w:rPr>
        <w:t xml:space="preserve"> id</w:t>
      </w:r>
      <w:r w:rsidR="003B653C" w:rsidRPr="001A3799">
        <w:rPr>
          <w:rFonts w:ascii="Century Gothic" w:hAnsi="Century Gothic"/>
        </w:rPr>
        <w:t>entifikační údaje (adresa, RČ), základní</w:t>
      </w:r>
      <w:r w:rsidRPr="001A3799">
        <w:rPr>
          <w:rFonts w:ascii="Century Gothic" w:hAnsi="Century Gothic"/>
        </w:rPr>
        <w:t xml:space="preserve"> zdravotní </w:t>
      </w:r>
      <w:r w:rsidR="003B653C" w:rsidRPr="001A3799">
        <w:rPr>
          <w:rFonts w:ascii="Century Gothic" w:hAnsi="Century Gothic"/>
        </w:rPr>
        <w:t>stav</w:t>
      </w:r>
      <w:r w:rsidRPr="001A3799">
        <w:rPr>
          <w:rFonts w:ascii="Century Gothic" w:hAnsi="Century Gothic"/>
        </w:rPr>
        <w:t xml:space="preserve">, zhodnocení sociálního pracovníka, odkaz na </w:t>
      </w:r>
      <w:r w:rsidR="003B653C" w:rsidRPr="001A3799">
        <w:rPr>
          <w:rFonts w:ascii="Century Gothic" w:hAnsi="Century Gothic"/>
        </w:rPr>
        <w:t xml:space="preserve">individuální </w:t>
      </w:r>
      <w:r w:rsidR="003E4E92" w:rsidRPr="001A3799">
        <w:rPr>
          <w:rFonts w:ascii="Century Gothic" w:hAnsi="Century Gothic"/>
        </w:rPr>
        <w:t>plán péče,</w:t>
      </w:r>
      <w:r w:rsidRPr="001A3799">
        <w:rPr>
          <w:rFonts w:ascii="Century Gothic" w:hAnsi="Century Gothic"/>
        </w:rPr>
        <w:t xml:space="preserve"> kontakty na rodinu (osoby blízké…), odkaz na </w:t>
      </w:r>
      <w:r w:rsidR="009320BA" w:rsidRPr="001A3799">
        <w:rPr>
          <w:rFonts w:ascii="Century Gothic" w:hAnsi="Century Gothic"/>
        </w:rPr>
        <w:t xml:space="preserve">uzavřené </w:t>
      </w:r>
      <w:r w:rsidRPr="001A3799">
        <w:rPr>
          <w:rFonts w:ascii="Century Gothic" w:hAnsi="Century Gothic"/>
        </w:rPr>
        <w:t>s</w:t>
      </w:r>
      <w:r w:rsidR="009320BA" w:rsidRPr="001A3799">
        <w:rPr>
          <w:rFonts w:ascii="Century Gothic" w:hAnsi="Century Gothic"/>
        </w:rPr>
        <w:t>mlouvy, odkaz na zapůjčené věci</w:t>
      </w:r>
      <w:r w:rsidR="005A63EC" w:rsidRPr="001A3799">
        <w:rPr>
          <w:rFonts w:ascii="Century Gothic" w:hAnsi="Century Gothic"/>
        </w:rPr>
        <w:t>.</w:t>
      </w:r>
    </w:p>
    <w:p w14:paraId="682DF60B" w14:textId="323184A0" w:rsidR="005A63EC" w:rsidRPr="001A3799" w:rsidRDefault="000C59F5" w:rsidP="005A63EC">
      <w:pPr>
        <w:pStyle w:val="Odstavecseseznamem"/>
        <w:ind w:left="2832"/>
        <w:jc w:val="both"/>
        <w:rPr>
          <w:rFonts w:ascii="Century Gothic" w:hAnsi="Century Gothic"/>
        </w:rPr>
      </w:pPr>
      <w:r w:rsidRPr="001A3799">
        <w:rPr>
          <w:rFonts w:ascii="Century Gothic" w:hAnsi="Century Gothic"/>
          <w:b/>
        </w:rPr>
        <w:lastRenderedPageBreak/>
        <w:t xml:space="preserve">Smlouva </w:t>
      </w:r>
      <w:r w:rsidRPr="001A3799">
        <w:rPr>
          <w:rFonts w:ascii="Century Gothic" w:hAnsi="Century Gothic"/>
        </w:rPr>
        <w:t>-</w:t>
      </w:r>
      <w:r w:rsidRPr="001A3799">
        <w:rPr>
          <w:rFonts w:ascii="Century Gothic" w:hAnsi="Century Gothic"/>
          <w:b/>
        </w:rPr>
        <w:t xml:space="preserve"> </w:t>
      </w:r>
      <w:r w:rsidRPr="001A3799">
        <w:rPr>
          <w:rFonts w:ascii="Century Gothic" w:hAnsi="Century Gothic"/>
        </w:rPr>
        <w:t>přehled smluv, které jsou s klientem uzavřené (na péči, zapůjčení pomůcek, na fakultativní služby)</w:t>
      </w:r>
      <w:r w:rsidR="005A63EC" w:rsidRPr="001A3799">
        <w:rPr>
          <w:rFonts w:ascii="Century Gothic" w:hAnsi="Century Gothic"/>
        </w:rPr>
        <w:t>.</w:t>
      </w:r>
    </w:p>
    <w:p w14:paraId="0BD736F4" w14:textId="3EBDFFEB" w:rsidR="000C59F5" w:rsidRPr="001A3799" w:rsidRDefault="009320BA" w:rsidP="000C59F5">
      <w:pPr>
        <w:pStyle w:val="Odstavecseseznamem"/>
        <w:ind w:left="2832"/>
        <w:jc w:val="both"/>
        <w:rPr>
          <w:rFonts w:ascii="Century Gothic" w:hAnsi="Century Gothic"/>
        </w:rPr>
      </w:pPr>
      <w:r w:rsidRPr="001A3799">
        <w:rPr>
          <w:rFonts w:ascii="Century Gothic" w:hAnsi="Century Gothic"/>
          <w:b/>
        </w:rPr>
        <w:t>I</w:t>
      </w:r>
      <w:r w:rsidR="00160660" w:rsidRPr="001A3799">
        <w:rPr>
          <w:rFonts w:ascii="Century Gothic" w:hAnsi="Century Gothic"/>
          <w:b/>
        </w:rPr>
        <w:t>ndividuální p</w:t>
      </w:r>
      <w:r w:rsidRPr="001A3799">
        <w:rPr>
          <w:rFonts w:ascii="Century Gothic" w:hAnsi="Century Gothic"/>
          <w:b/>
        </w:rPr>
        <w:t xml:space="preserve">lán </w:t>
      </w:r>
      <w:r w:rsidR="00160660" w:rsidRPr="001A3799">
        <w:rPr>
          <w:rFonts w:ascii="Century Gothic" w:hAnsi="Century Gothic"/>
          <w:b/>
        </w:rPr>
        <w:t>péče a P</w:t>
      </w:r>
      <w:r w:rsidR="003E4E92" w:rsidRPr="001A3799">
        <w:rPr>
          <w:rFonts w:ascii="Century Gothic" w:hAnsi="Century Gothic"/>
          <w:b/>
        </w:rPr>
        <w:t xml:space="preserve">lán </w:t>
      </w:r>
      <w:r w:rsidRPr="001A3799">
        <w:rPr>
          <w:rFonts w:ascii="Century Gothic" w:hAnsi="Century Gothic"/>
          <w:b/>
        </w:rPr>
        <w:t>péče</w:t>
      </w:r>
      <w:r w:rsidR="000C59F5" w:rsidRPr="001A3799">
        <w:rPr>
          <w:rFonts w:ascii="Century Gothic" w:hAnsi="Century Gothic"/>
        </w:rPr>
        <w:t xml:space="preserve"> -&gt; </w:t>
      </w:r>
      <w:r w:rsidRPr="001A3799">
        <w:rPr>
          <w:rFonts w:ascii="Century Gothic" w:hAnsi="Century Gothic"/>
        </w:rPr>
        <w:t xml:space="preserve">zobrazení individuálního plánu péče, který byl vytvořen na základě smlouvy -&gt; </w:t>
      </w:r>
      <w:r w:rsidR="000C59F5" w:rsidRPr="001A3799">
        <w:rPr>
          <w:rFonts w:ascii="Century Gothic" w:hAnsi="Century Gothic"/>
        </w:rPr>
        <w:t>zobrazení denního plánu</w:t>
      </w:r>
      <w:r w:rsidRPr="001A3799">
        <w:rPr>
          <w:rFonts w:ascii="Century Gothic" w:hAnsi="Century Gothic"/>
        </w:rPr>
        <w:t xml:space="preserve"> </w:t>
      </w:r>
      <w:r w:rsidR="0000081A" w:rsidRPr="001A3799">
        <w:rPr>
          <w:rFonts w:ascii="Century Gothic" w:hAnsi="Century Gothic"/>
        </w:rPr>
        <w:t xml:space="preserve">péče </w:t>
      </w:r>
      <w:r w:rsidRPr="001A3799">
        <w:rPr>
          <w:rFonts w:ascii="Century Gothic" w:hAnsi="Century Gothic"/>
        </w:rPr>
        <w:t>pro vybraný den</w:t>
      </w:r>
      <w:r w:rsidR="000C59F5" w:rsidRPr="001A3799">
        <w:rPr>
          <w:rFonts w:ascii="Century Gothic" w:hAnsi="Century Gothic"/>
        </w:rPr>
        <w:t xml:space="preserve">, zobrazení časového plánu, </w:t>
      </w:r>
      <w:r w:rsidRPr="001A3799">
        <w:rPr>
          <w:rFonts w:ascii="Century Gothic" w:hAnsi="Century Gothic"/>
        </w:rPr>
        <w:t>žádost o operativní změnu prostřednictvím formuláře</w:t>
      </w:r>
      <w:r w:rsidR="000C59F5" w:rsidRPr="001A3799">
        <w:rPr>
          <w:rFonts w:ascii="Century Gothic" w:hAnsi="Century Gothic"/>
        </w:rPr>
        <w:t>, zobrazení historie provedených úkonů s daty a časy provedení</w:t>
      </w:r>
      <w:r w:rsidRPr="001A3799">
        <w:rPr>
          <w:rFonts w:ascii="Century Gothic" w:hAnsi="Century Gothic"/>
        </w:rPr>
        <w:t>, zobrazení položek (úkonů), které byly a budou fakturovány (</w:t>
      </w:r>
      <w:r w:rsidR="000C59F5" w:rsidRPr="001A3799">
        <w:rPr>
          <w:rFonts w:ascii="Century Gothic" w:hAnsi="Century Gothic"/>
        </w:rPr>
        <w:t>označení, že úkon byl proveden, vyfakturován</w:t>
      </w:r>
      <w:r w:rsidR="00BB433C" w:rsidRPr="001A3799">
        <w:rPr>
          <w:rFonts w:ascii="Century Gothic" w:hAnsi="Century Gothic"/>
        </w:rPr>
        <w:t xml:space="preserve"> apod.</w:t>
      </w:r>
      <w:r w:rsidR="005A63EC" w:rsidRPr="001A3799">
        <w:rPr>
          <w:rFonts w:ascii="Century Gothic" w:hAnsi="Century Gothic"/>
        </w:rPr>
        <w:t>).</w:t>
      </w:r>
    </w:p>
    <w:p w14:paraId="685FA200" w14:textId="56062DDC" w:rsidR="009320BA" w:rsidRPr="001A3799" w:rsidRDefault="009320BA" w:rsidP="000C59F5">
      <w:pPr>
        <w:pStyle w:val="Odstavecseseznamem"/>
        <w:ind w:left="2832"/>
        <w:jc w:val="both"/>
        <w:rPr>
          <w:rFonts w:ascii="Century Gothic" w:hAnsi="Century Gothic"/>
        </w:rPr>
      </w:pPr>
      <w:r w:rsidRPr="001A3799">
        <w:rPr>
          <w:rFonts w:ascii="Century Gothic" w:hAnsi="Century Gothic"/>
          <w:b/>
        </w:rPr>
        <w:t xml:space="preserve">Fakultativní služby </w:t>
      </w:r>
      <w:r w:rsidRPr="001A3799">
        <w:rPr>
          <w:rFonts w:ascii="Century Gothic" w:hAnsi="Century Gothic"/>
        </w:rPr>
        <w:t xml:space="preserve">-&gt; přehled fakultativních služeb, které poskytovatel služeb nabízí, možnost objednání služeb prostřednictvím </w:t>
      </w:r>
      <w:r w:rsidR="00D95760" w:rsidRPr="001A3799">
        <w:rPr>
          <w:rFonts w:ascii="Century Gothic" w:hAnsi="Century Gothic"/>
        </w:rPr>
        <w:t xml:space="preserve">jednotných </w:t>
      </w:r>
      <w:r w:rsidRPr="001A3799">
        <w:rPr>
          <w:rFonts w:ascii="Century Gothic" w:hAnsi="Century Gothic"/>
        </w:rPr>
        <w:t xml:space="preserve">formulářů, zobrazení přehledu využívání služeb klientem, označení, kdy byla služba využita a zda byla fakturována. </w:t>
      </w:r>
      <w:r w:rsidR="007408A3" w:rsidRPr="001A3799">
        <w:rPr>
          <w:rFonts w:ascii="Century Gothic" w:hAnsi="Century Gothic"/>
        </w:rPr>
        <w:t>Podklad pro vytvoření faktury za fakultativní služby musí být oddělen od hlavních služeb dle Vyhlášky č. 505/2006 Sb.</w:t>
      </w:r>
      <w:r w:rsidRPr="001A3799">
        <w:rPr>
          <w:rFonts w:ascii="Century Gothic" w:hAnsi="Century Gothic"/>
        </w:rPr>
        <w:t xml:space="preserve"> </w:t>
      </w:r>
    </w:p>
    <w:p w14:paraId="5A63DE72" w14:textId="4ADDAA37" w:rsidR="000C59F5" w:rsidRPr="001A3799" w:rsidRDefault="000C59F5" w:rsidP="000C59F5">
      <w:pPr>
        <w:pStyle w:val="Odstavecseseznamem"/>
        <w:ind w:left="2832"/>
        <w:jc w:val="both"/>
        <w:rPr>
          <w:rFonts w:ascii="Century Gothic" w:hAnsi="Century Gothic"/>
          <w:b/>
        </w:rPr>
      </w:pPr>
      <w:r w:rsidRPr="001A3799">
        <w:rPr>
          <w:rFonts w:ascii="Century Gothic" w:hAnsi="Century Gothic"/>
          <w:b/>
        </w:rPr>
        <w:t xml:space="preserve">Kompenzační pomůcky </w:t>
      </w:r>
      <w:r w:rsidRPr="001A3799">
        <w:rPr>
          <w:rFonts w:ascii="Century Gothic" w:hAnsi="Century Gothic"/>
        </w:rPr>
        <w:t>–</w:t>
      </w:r>
      <w:r w:rsidRPr="001A3799">
        <w:rPr>
          <w:rFonts w:ascii="Century Gothic" w:hAnsi="Century Gothic"/>
          <w:b/>
        </w:rPr>
        <w:t xml:space="preserve"> </w:t>
      </w:r>
      <w:r w:rsidRPr="001A3799">
        <w:rPr>
          <w:rFonts w:ascii="Century Gothic" w:hAnsi="Century Gothic"/>
        </w:rPr>
        <w:t>soupis pomůcek, které je možné zapůjčit,</w:t>
      </w:r>
      <w:r w:rsidR="0018142F" w:rsidRPr="001A3799">
        <w:rPr>
          <w:rFonts w:ascii="Century Gothic" w:hAnsi="Century Gothic"/>
        </w:rPr>
        <w:t xml:space="preserve"> zobrazení zapůjčených kompenzačních pomůcek.</w:t>
      </w:r>
    </w:p>
    <w:p w14:paraId="445990E8" w14:textId="13E4AD55"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Materiál </w:t>
      </w:r>
      <w:r w:rsidRPr="001A3799">
        <w:rPr>
          <w:rFonts w:ascii="Century Gothic" w:hAnsi="Century Gothic"/>
        </w:rPr>
        <w:t>– soupis materiálu, který je možný pořídit</w:t>
      </w:r>
      <w:r w:rsidR="0018142F" w:rsidRPr="001A3799">
        <w:rPr>
          <w:rFonts w:ascii="Century Gothic" w:hAnsi="Century Gothic"/>
        </w:rPr>
        <w:t xml:space="preserve"> s možností vytvoření objednávky na poskytovatele pečovatelských služeb</w:t>
      </w:r>
      <w:r w:rsidR="005A63EC" w:rsidRPr="001A3799">
        <w:rPr>
          <w:rFonts w:ascii="Century Gothic" w:hAnsi="Century Gothic"/>
        </w:rPr>
        <w:t>.</w:t>
      </w:r>
    </w:p>
    <w:p w14:paraId="58B3845C" w14:textId="21A2B2E4" w:rsidR="000C59F5" w:rsidRPr="001A3799" w:rsidRDefault="000C59F5" w:rsidP="00BB433C">
      <w:pPr>
        <w:pStyle w:val="Odstavecseseznamem"/>
        <w:ind w:left="2832"/>
        <w:jc w:val="both"/>
        <w:rPr>
          <w:rFonts w:ascii="Century Gothic" w:hAnsi="Century Gothic"/>
        </w:rPr>
      </w:pPr>
      <w:r w:rsidRPr="002D1480">
        <w:rPr>
          <w:rFonts w:ascii="Century Gothic" w:hAnsi="Century Gothic"/>
          <w:b/>
        </w:rPr>
        <w:t xml:space="preserve">Vzdělávání – </w:t>
      </w:r>
      <w:r w:rsidRPr="002D1480">
        <w:rPr>
          <w:rFonts w:ascii="Century Gothic" w:hAnsi="Century Gothic"/>
        </w:rPr>
        <w:t>vzdělávací materiály (příručky a videa) určené pro rodinu a neformálně pečující</w:t>
      </w:r>
      <w:r w:rsidR="00AF33BE" w:rsidRPr="002D1480">
        <w:rPr>
          <w:rFonts w:ascii="Century Gothic" w:hAnsi="Century Gothic"/>
        </w:rPr>
        <w:t xml:space="preserve"> v elektronické podobě</w:t>
      </w:r>
      <w:r w:rsidR="005A63EC" w:rsidRPr="002D1480">
        <w:rPr>
          <w:rFonts w:ascii="Century Gothic" w:hAnsi="Century Gothic"/>
        </w:rPr>
        <w:t>.</w:t>
      </w:r>
    </w:p>
    <w:p w14:paraId="79E9B5AE" w14:textId="77777777" w:rsidR="000C59F5" w:rsidRPr="001A3799" w:rsidRDefault="000C59F5" w:rsidP="000C59F5">
      <w:pPr>
        <w:pStyle w:val="Odstavecseseznamem"/>
        <w:ind w:left="2832"/>
        <w:jc w:val="both"/>
        <w:rPr>
          <w:rFonts w:ascii="Century Gothic" w:hAnsi="Century Gothic"/>
        </w:rPr>
      </w:pPr>
    </w:p>
    <w:p w14:paraId="6A6A4E0B" w14:textId="72C4A69C" w:rsidR="000C59F5" w:rsidRPr="001A3799" w:rsidRDefault="003441D7" w:rsidP="008747B8">
      <w:pPr>
        <w:rPr>
          <w:u w:val="single"/>
        </w:rPr>
      </w:pPr>
      <w:r w:rsidRPr="001A3799">
        <w:rPr>
          <w:u w:val="single"/>
        </w:rPr>
        <w:t xml:space="preserve">B - </w:t>
      </w:r>
      <w:r w:rsidR="00F722C6" w:rsidRPr="001A3799">
        <w:rPr>
          <w:u w:val="single"/>
        </w:rPr>
        <w:t>Skupina uživatelů</w:t>
      </w:r>
      <w:r w:rsidR="000C59F5" w:rsidRPr="001A3799">
        <w:rPr>
          <w:u w:val="single"/>
        </w:rPr>
        <w:t xml:space="preserve"> – Pečovatel</w:t>
      </w:r>
    </w:p>
    <w:p w14:paraId="0B40FC80"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Dashboard</w:t>
      </w:r>
    </w:p>
    <w:p w14:paraId="572381AE" w14:textId="77777777" w:rsidR="000C59F5" w:rsidRPr="001A3799" w:rsidRDefault="000C59F5" w:rsidP="000C59F5">
      <w:pPr>
        <w:pStyle w:val="Odstavecseseznamem"/>
        <w:ind w:left="2832"/>
        <w:jc w:val="both"/>
        <w:rPr>
          <w:rFonts w:ascii="Century Gothic" w:hAnsi="Century Gothic"/>
          <w:b/>
        </w:rPr>
      </w:pPr>
      <w:r w:rsidRPr="001A3799">
        <w:rPr>
          <w:rFonts w:ascii="Century Gothic" w:hAnsi="Century Gothic"/>
          <w:b/>
        </w:rPr>
        <w:t>Základní informace (datum, kalendář, svátek…)</w:t>
      </w:r>
    </w:p>
    <w:p w14:paraId="22B44169" w14:textId="540970B0"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Zobrazení denního plánu s úkony (rychlý přístup) </w:t>
      </w:r>
      <w:r w:rsidRPr="001A3799">
        <w:rPr>
          <w:rFonts w:ascii="Century Gothic" w:hAnsi="Century Gothic"/>
        </w:rPr>
        <w:t xml:space="preserve">– úkony bude </w:t>
      </w:r>
      <w:r w:rsidRPr="002D1480">
        <w:rPr>
          <w:rFonts w:ascii="Century Gothic" w:hAnsi="Century Gothic"/>
        </w:rPr>
        <w:t xml:space="preserve">možné zaškrtnout až po identifikaci pečovatele u klienta (přes </w:t>
      </w:r>
      <w:r w:rsidR="007408A3" w:rsidRPr="002D1480">
        <w:rPr>
          <w:rFonts w:ascii="Century Gothic" w:hAnsi="Century Gothic"/>
        </w:rPr>
        <w:t xml:space="preserve">RFID </w:t>
      </w:r>
      <w:r w:rsidRPr="002D1480">
        <w:rPr>
          <w:rFonts w:ascii="Century Gothic" w:hAnsi="Century Gothic"/>
        </w:rPr>
        <w:t>čip,</w:t>
      </w:r>
      <w:r w:rsidR="007408A3" w:rsidRPr="002D1480">
        <w:rPr>
          <w:rFonts w:ascii="Century Gothic" w:hAnsi="Century Gothic"/>
        </w:rPr>
        <w:t xml:space="preserve"> či QR kód</w:t>
      </w:r>
      <w:r w:rsidR="005A63EC" w:rsidRPr="002D1480">
        <w:rPr>
          <w:rFonts w:ascii="Century Gothic" w:hAnsi="Century Gothic"/>
        </w:rPr>
        <w:t>).</w:t>
      </w:r>
    </w:p>
    <w:p w14:paraId="00FDEFD9" w14:textId="271FCAE6" w:rsidR="000C59F5" w:rsidRPr="001A3799" w:rsidRDefault="000C59F5" w:rsidP="00F722C6">
      <w:pPr>
        <w:pStyle w:val="Odstavecseseznamem"/>
        <w:ind w:left="2832"/>
        <w:jc w:val="both"/>
        <w:rPr>
          <w:rFonts w:ascii="Century Gothic" w:hAnsi="Century Gothic"/>
        </w:rPr>
      </w:pPr>
      <w:r w:rsidRPr="001A3799">
        <w:rPr>
          <w:rFonts w:ascii="Century Gothic" w:hAnsi="Century Gothic"/>
          <w:b/>
        </w:rPr>
        <w:t>Kontakty a podpora</w:t>
      </w:r>
      <w:r w:rsidR="00793D40" w:rsidRPr="001A3799">
        <w:rPr>
          <w:rFonts w:ascii="Century Gothic" w:hAnsi="Century Gothic"/>
          <w:b/>
        </w:rPr>
        <w:t xml:space="preserve"> </w:t>
      </w:r>
      <w:r w:rsidR="00793D40" w:rsidRPr="001A3799">
        <w:rPr>
          <w:rFonts w:ascii="Century Gothic" w:hAnsi="Century Gothic"/>
        </w:rPr>
        <w:t>– odkaz na službu Helpdesk</w:t>
      </w:r>
      <w:r w:rsidR="006F1F49" w:rsidRPr="001A3799">
        <w:rPr>
          <w:rFonts w:ascii="Century Gothic" w:hAnsi="Century Gothic"/>
        </w:rPr>
        <w:t>, telefonní kontakty managementu pečovatele.</w:t>
      </w:r>
    </w:p>
    <w:p w14:paraId="28E719FF"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Panel nabídky</w:t>
      </w:r>
    </w:p>
    <w:p w14:paraId="44DD0E06" w14:textId="2FC39FD9" w:rsidR="000C59F5" w:rsidRPr="001A3799" w:rsidRDefault="000C59F5" w:rsidP="003E4E92">
      <w:pPr>
        <w:pStyle w:val="Odstavecseseznamem"/>
        <w:ind w:left="2832"/>
        <w:jc w:val="both"/>
        <w:rPr>
          <w:rFonts w:ascii="Century Gothic" w:hAnsi="Century Gothic"/>
        </w:rPr>
      </w:pPr>
      <w:r w:rsidRPr="001A3799">
        <w:rPr>
          <w:rFonts w:ascii="Century Gothic" w:hAnsi="Century Gothic"/>
          <w:b/>
        </w:rPr>
        <w:t>Klient</w:t>
      </w:r>
      <w:r w:rsidRPr="001A3799">
        <w:rPr>
          <w:rFonts w:ascii="Century Gothic" w:hAnsi="Century Gothic"/>
        </w:rPr>
        <w:t xml:space="preserve"> –</w:t>
      </w:r>
      <w:r w:rsidRPr="001A3799">
        <w:rPr>
          <w:rFonts w:ascii="Century Gothic" w:hAnsi="Century Gothic"/>
          <w:b/>
        </w:rPr>
        <w:t xml:space="preserve"> </w:t>
      </w:r>
      <w:r w:rsidRPr="001A3799">
        <w:rPr>
          <w:rFonts w:ascii="Century Gothic" w:hAnsi="Century Gothic"/>
        </w:rPr>
        <w:t>pečovatel vybere klienta, z</w:t>
      </w:r>
      <w:r w:rsidR="0002339A" w:rsidRPr="001A3799">
        <w:rPr>
          <w:rFonts w:ascii="Century Gothic" w:hAnsi="Century Gothic"/>
        </w:rPr>
        <w:t>obrazí si informace o klientovi</w:t>
      </w:r>
      <w:r w:rsidRPr="001A3799">
        <w:rPr>
          <w:rFonts w:ascii="Century Gothic" w:hAnsi="Century Gothic"/>
        </w:rPr>
        <w:t xml:space="preserve">. Karta klienta musí obsahovat: identifikační údaje (adresa, RČ), </w:t>
      </w:r>
      <w:r w:rsidR="007408A3" w:rsidRPr="001A3799">
        <w:rPr>
          <w:rFonts w:ascii="Century Gothic" w:hAnsi="Century Gothic"/>
        </w:rPr>
        <w:t>základní</w:t>
      </w:r>
      <w:r w:rsidRPr="001A3799">
        <w:rPr>
          <w:rFonts w:ascii="Century Gothic" w:hAnsi="Century Gothic"/>
        </w:rPr>
        <w:t xml:space="preserve"> zdravotní údaje,</w:t>
      </w:r>
      <w:r w:rsidR="007408A3" w:rsidRPr="001A3799">
        <w:rPr>
          <w:rFonts w:ascii="Century Gothic" w:hAnsi="Century Gothic"/>
        </w:rPr>
        <w:t xml:space="preserve"> které jsou nezbytné pro výkon služby,</w:t>
      </w:r>
      <w:r w:rsidRPr="001A3799">
        <w:rPr>
          <w:rFonts w:ascii="Century Gothic" w:hAnsi="Century Gothic"/>
        </w:rPr>
        <w:t xml:space="preserve"> zhodnocení sociálního pracovníka, odkaz na plán péče, zobrazení </w:t>
      </w:r>
      <w:r w:rsidR="007408A3" w:rsidRPr="001A3799">
        <w:rPr>
          <w:rFonts w:ascii="Century Gothic" w:hAnsi="Century Gothic"/>
        </w:rPr>
        <w:t xml:space="preserve">adresy </w:t>
      </w:r>
      <w:r w:rsidRPr="001A3799">
        <w:rPr>
          <w:rFonts w:ascii="Century Gothic" w:hAnsi="Century Gothic"/>
        </w:rPr>
        <w:t>na mapovém podkladu, kont</w:t>
      </w:r>
      <w:r w:rsidR="003E4E92" w:rsidRPr="001A3799">
        <w:rPr>
          <w:rFonts w:ascii="Century Gothic" w:hAnsi="Century Gothic"/>
        </w:rPr>
        <w:t>akty na rodinu (osoby blízké…)</w:t>
      </w:r>
      <w:r w:rsidRPr="001A3799">
        <w:rPr>
          <w:rFonts w:ascii="Century Gothic" w:hAnsi="Century Gothic"/>
        </w:rPr>
        <w:t>, odkaz na ostatní služby, které klient využívá – objednání a dov</w:t>
      </w:r>
      <w:r w:rsidR="005A63EC" w:rsidRPr="001A3799">
        <w:rPr>
          <w:rFonts w:ascii="Century Gothic" w:hAnsi="Century Gothic"/>
        </w:rPr>
        <w:t>oz jídla, využití dopravy apod.</w:t>
      </w:r>
    </w:p>
    <w:p w14:paraId="31C9D013" w14:textId="11CA8387" w:rsidR="000C59F5" w:rsidRPr="001A3799" w:rsidRDefault="00BB433C" w:rsidP="00D95760">
      <w:pPr>
        <w:pStyle w:val="Odstavecseseznamem"/>
        <w:ind w:left="2832"/>
        <w:jc w:val="both"/>
        <w:rPr>
          <w:rFonts w:ascii="Century Gothic" w:hAnsi="Century Gothic"/>
        </w:rPr>
      </w:pPr>
      <w:r w:rsidRPr="001A3799">
        <w:rPr>
          <w:rFonts w:ascii="Century Gothic" w:hAnsi="Century Gothic"/>
          <w:b/>
        </w:rPr>
        <w:t>P</w:t>
      </w:r>
      <w:r w:rsidR="006F1F49" w:rsidRPr="001A3799">
        <w:rPr>
          <w:rFonts w:ascii="Century Gothic" w:hAnsi="Century Gothic"/>
          <w:b/>
        </w:rPr>
        <w:t>lán péče</w:t>
      </w:r>
      <w:r w:rsidR="006F1F49" w:rsidRPr="001A3799">
        <w:rPr>
          <w:rFonts w:ascii="Century Gothic" w:hAnsi="Century Gothic"/>
        </w:rPr>
        <w:t xml:space="preserve"> -&gt; zobrazení plánů péče klientů, které byly vytvořeny na základě smlouvy</w:t>
      </w:r>
      <w:r w:rsidR="00D95760" w:rsidRPr="001A3799">
        <w:rPr>
          <w:rFonts w:ascii="Century Gothic" w:hAnsi="Century Gothic"/>
          <w:b/>
        </w:rPr>
        <w:t xml:space="preserve">, </w:t>
      </w:r>
      <w:r w:rsidR="000C59F5" w:rsidRPr="001A3799">
        <w:rPr>
          <w:rFonts w:ascii="Century Gothic" w:hAnsi="Century Gothic"/>
        </w:rPr>
        <w:t xml:space="preserve">zobrazení denního plánu </w:t>
      </w:r>
      <w:r w:rsidR="00D95760" w:rsidRPr="001A3799">
        <w:rPr>
          <w:rFonts w:ascii="Century Gothic" w:hAnsi="Century Gothic"/>
        </w:rPr>
        <w:t xml:space="preserve">dle aktuálního kalendářního data (zobrazení plánů všech klientů přiřazených k poskytovateli -&gt; po kliknutí na vybraného klienta zobrazení </w:t>
      </w:r>
      <w:r w:rsidR="00D95760" w:rsidRPr="001A3799">
        <w:rPr>
          <w:rFonts w:ascii="Century Gothic" w:hAnsi="Century Gothic"/>
        </w:rPr>
        <w:lastRenderedPageBreak/>
        <w:t xml:space="preserve">denního plánu </w:t>
      </w:r>
      <w:r w:rsidRPr="001A3799">
        <w:rPr>
          <w:rFonts w:ascii="Century Gothic" w:hAnsi="Century Gothic"/>
        </w:rPr>
        <w:t xml:space="preserve">péče </w:t>
      </w:r>
      <w:r w:rsidR="00D95760" w:rsidRPr="001A3799">
        <w:rPr>
          <w:rFonts w:ascii="Century Gothic" w:hAnsi="Century Gothic"/>
        </w:rPr>
        <w:t xml:space="preserve">vybraného klienta) </w:t>
      </w:r>
      <w:r w:rsidR="000C59F5" w:rsidRPr="001A3799">
        <w:rPr>
          <w:rFonts w:ascii="Century Gothic" w:hAnsi="Century Gothic"/>
        </w:rPr>
        <w:t xml:space="preserve">včetně zobrazení na mapovém podkladu, zobrazení časového plánu, </w:t>
      </w:r>
      <w:r w:rsidR="00B718E4" w:rsidRPr="001A3799">
        <w:rPr>
          <w:rFonts w:ascii="Century Gothic" w:hAnsi="Century Gothic"/>
        </w:rPr>
        <w:t>zobrazit operativní změny v plánu včetně upozornění</w:t>
      </w:r>
      <w:r w:rsidR="00D95760" w:rsidRPr="001A3799">
        <w:rPr>
          <w:rFonts w:ascii="Century Gothic" w:hAnsi="Century Gothic"/>
        </w:rPr>
        <w:t xml:space="preserve"> na provedené</w:t>
      </w:r>
      <w:r w:rsidR="00B718E4" w:rsidRPr="001A3799">
        <w:rPr>
          <w:rFonts w:ascii="Century Gothic" w:hAnsi="Century Gothic"/>
        </w:rPr>
        <w:t xml:space="preserve"> ad-hoc změn</w:t>
      </w:r>
      <w:r w:rsidR="007408A3" w:rsidRPr="001A3799">
        <w:rPr>
          <w:rFonts w:ascii="Century Gothic" w:hAnsi="Century Gothic"/>
        </w:rPr>
        <w:t>y</w:t>
      </w:r>
      <w:r w:rsidR="000C59F5" w:rsidRPr="001A3799">
        <w:rPr>
          <w:rFonts w:ascii="Century Gothic" w:hAnsi="Century Gothic"/>
        </w:rPr>
        <w:t>, zobrazení historie provedenýc</w:t>
      </w:r>
      <w:r w:rsidR="00D95760" w:rsidRPr="001A3799">
        <w:rPr>
          <w:rFonts w:ascii="Century Gothic" w:hAnsi="Century Gothic"/>
        </w:rPr>
        <w:t>h úkonů (včetně zaznamenání data a času provedení)</w:t>
      </w:r>
      <w:r w:rsidR="000C59F5" w:rsidRPr="001A3799">
        <w:rPr>
          <w:rFonts w:ascii="Century Gothic" w:hAnsi="Century Gothic"/>
        </w:rPr>
        <w:t>, zo</w:t>
      </w:r>
      <w:r w:rsidR="006F1F49" w:rsidRPr="001A3799">
        <w:rPr>
          <w:rFonts w:ascii="Century Gothic" w:hAnsi="Century Gothic"/>
        </w:rPr>
        <w:t>brazení počtu ujetých kilometrů, možnost</w:t>
      </w:r>
      <w:r w:rsidR="00D95760" w:rsidRPr="001A3799">
        <w:rPr>
          <w:rFonts w:ascii="Century Gothic" w:hAnsi="Century Gothic"/>
        </w:rPr>
        <w:t xml:space="preserve"> vytvoření </w:t>
      </w:r>
      <w:r w:rsidR="005A63EC" w:rsidRPr="001A3799">
        <w:rPr>
          <w:rFonts w:ascii="Century Gothic" w:hAnsi="Century Gothic"/>
        </w:rPr>
        <w:t>denního záznamu na základě provedených úkonů (návrh denního záznamu po vykonání úkonů s možností převodu multimediálního záznamu do textové podoby).</w:t>
      </w:r>
    </w:p>
    <w:p w14:paraId="264025AC" w14:textId="7EFA2A07" w:rsidR="000C59F5" w:rsidRPr="001A3799" w:rsidRDefault="00793D40" w:rsidP="000C59F5">
      <w:pPr>
        <w:pStyle w:val="Odstavecseseznamem"/>
        <w:ind w:left="2832"/>
        <w:jc w:val="both"/>
        <w:rPr>
          <w:rFonts w:ascii="Century Gothic" w:hAnsi="Century Gothic"/>
          <w:b/>
        </w:rPr>
      </w:pPr>
      <w:r w:rsidRPr="001A3799">
        <w:rPr>
          <w:rFonts w:ascii="Century Gothic" w:hAnsi="Century Gothic"/>
          <w:b/>
        </w:rPr>
        <w:t>Kompenzační pomůcky</w:t>
      </w:r>
      <w:r w:rsidR="000C59F5" w:rsidRPr="001A3799">
        <w:rPr>
          <w:rFonts w:ascii="Century Gothic" w:hAnsi="Century Gothic"/>
          <w:b/>
        </w:rPr>
        <w:t xml:space="preserve"> </w:t>
      </w:r>
      <w:r w:rsidR="000C59F5" w:rsidRPr="001A3799">
        <w:rPr>
          <w:rFonts w:ascii="Century Gothic" w:hAnsi="Century Gothic"/>
        </w:rPr>
        <w:t>–</w:t>
      </w:r>
      <w:r w:rsidR="000C59F5" w:rsidRPr="001A3799">
        <w:rPr>
          <w:rFonts w:ascii="Century Gothic" w:hAnsi="Century Gothic"/>
          <w:b/>
        </w:rPr>
        <w:t xml:space="preserve"> </w:t>
      </w:r>
      <w:r w:rsidR="000C59F5" w:rsidRPr="001A3799">
        <w:rPr>
          <w:rFonts w:ascii="Century Gothic" w:hAnsi="Century Gothic"/>
        </w:rPr>
        <w:t xml:space="preserve">soupis kompenzačních </w:t>
      </w:r>
      <w:r w:rsidR="0044741F" w:rsidRPr="001A3799">
        <w:rPr>
          <w:rFonts w:ascii="Century Gothic" w:hAnsi="Century Gothic"/>
        </w:rPr>
        <w:t>pomůcek k</w:t>
      </w:r>
      <w:r w:rsidR="005B4E53" w:rsidRPr="001A3799">
        <w:rPr>
          <w:rFonts w:ascii="Century Gothic" w:hAnsi="Century Gothic"/>
        </w:rPr>
        <w:t> </w:t>
      </w:r>
      <w:r w:rsidR="0044741F" w:rsidRPr="001A3799">
        <w:rPr>
          <w:rFonts w:ascii="Century Gothic" w:hAnsi="Century Gothic"/>
        </w:rPr>
        <w:t>zapůjčení</w:t>
      </w:r>
      <w:r w:rsidR="005B4E53" w:rsidRPr="001A3799">
        <w:rPr>
          <w:rFonts w:ascii="Century Gothic" w:hAnsi="Century Gothic"/>
        </w:rPr>
        <w:t>.</w:t>
      </w:r>
    </w:p>
    <w:p w14:paraId="05F1F6E1" w14:textId="232FA2D1"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Materiál </w:t>
      </w:r>
      <w:r w:rsidRPr="001A3799">
        <w:rPr>
          <w:rFonts w:ascii="Century Gothic" w:hAnsi="Century Gothic"/>
        </w:rPr>
        <w:t xml:space="preserve">– </w:t>
      </w:r>
      <w:r w:rsidR="005A63EC" w:rsidRPr="001A3799">
        <w:rPr>
          <w:rFonts w:ascii="Century Gothic" w:hAnsi="Century Gothic"/>
        </w:rPr>
        <w:t xml:space="preserve">zobrazení </w:t>
      </w:r>
      <w:r w:rsidRPr="001A3799">
        <w:rPr>
          <w:rFonts w:ascii="Century Gothic" w:hAnsi="Century Gothic"/>
        </w:rPr>
        <w:t>soupis</w:t>
      </w:r>
      <w:r w:rsidR="005A63EC" w:rsidRPr="001A3799">
        <w:rPr>
          <w:rFonts w:ascii="Century Gothic" w:hAnsi="Century Gothic"/>
        </w:rPr>
        <w:t>u</w:t>
      </w:r>
      <w:r w:rsidRPr="001A3799">
        <w:rPr>
          <w:rFonts w:ascii="Century Gothic" w:hAnsi="Century Gothic"/>
        </w:rPr>
        <w:t xml:space="preserve"> materiálu pro vykonávání péče</w:t>
      </w:r>
      <w:r w:rsidR="005A63EC" w:rsidRPr="001A3799">
        <w:rPr>
          <w:rFonts w:ascii="Century Gothic" w:hAnsi="Century Gothic"/>
        </w:rPr>
        <w:t>.</w:t>
      </w:r>
    </w:p>
    <w:p w14:paraId="2E98BC7A" w14:textId="7B2B924D" w:rsidR="000C59F5" w:rsidRPr="001A3799" w:rsidRDefault="005A63EC" w:rsidP="000C59F5">
      <w:pPr>
        <w:pStyle w:val="Odstavecseseznamem"/>
        <w:ind w:left="2832"/>
        <w:jc w:val="both"/>
        <w:rPr>
          <w:rFonts w:ascii="Century Gothic" w:hAnsi="Century Gothic"/>
        </w:rPr>
      </w:pPr>
      <w:r w:rsidRPr="001A3799">
        <w:rPr>
          <w:rFonts w:ascii="Century Gothic" w:hAnsi="Century Gothic"/>
          <w:b/>
        </w:rPr>
        <w:t xml:space="preserve">Evidence hotovostních finančních prostředků – </w:t>
      </w:r>
      <w:r w:rsidRPr="001A3799">
        <w:rPr>
          <w:rFonts w:ascii="Century Gothic" w:hAnsi="Century Gothic"/>
        </w:rPr>
        <w:t>evidence přijaté hotovosti na běžné nákupy a pochůzky, možnost vkládání dokladů (např. pořízení fotografie).</w:t>
      </w:r>
    </w:p>
    <w:p w14:paraId="34836AA4" w14:textId="54636469"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Vzdělávání – </w:t>
      </w:r>
      <w:r w:rsidRPr="001A3799">
        <w:rPr>
          <w:rFonts w:ascii="Century Gothic" w:hAnsi="Century Gothic"/>
        </w:rPr>
        <w:t>vzdělávací materiály (příručky a videa) určené pro pečovatelky/zaměstnance poskytovatele služeb;</w:t>
      </w:r>
    </w:p>
    <w:p w14:paraId="040FEA10" w14:textId="3B2D80BF" w:rsidR="006F1F49" w:rsidRPr="001A3799" w:rsidRDefault="006F1F49" w:rsidP="000C59F5">
      <w:pPr>
        <w:pStyle w:val="Odstavecseseznamem"/>
        <w:ind w:left="2832"/>
        <w:jc w:val="both"/>
        <w:rPr>
          <w:rFonts w:ascii="Century Gothic" w:hAnsi="Century Gothic"/>
        </w:rPr>
      </w:pPr>
      <w:r w:rsidRPr="001A3799">
        <w:rPr>
          <w:rFonts w:ascii="Century Gothic" w:hAnsi="Century Gothic"/>
          <w:b/>
        </w:rPr>
        <w:t>Fakultativní služby –</w:t>
      </w:r>
      <w:r w:rsidRPr="001A3799">
        <w:rPr>
          <w:rFonts w:ascii="Century Gothic" w:hAnsi="Century Gothic"/>
        </w:rPr>
        <w:t xml:space="preserve"> označení provedení fakultativní služby klienta, možn</w:t>
      </w:r>
      <w:r w:rsidR="005A63EC" w:rsidRPr="001A3799">
        <w:rPr>
          <w:rFonts w:ascii="Century Gothic" w:hAnsi="Century Gothic"/>
        </w:rPr>
        <w:t>ost objednání služby za klienta.</w:t>
      </w:r>
    </w:p>
    <w:p w14:paraId="6D84186F" w14:textId="77777777" w:rsidR="00F25F06" w:rsidRPr="001A3799" w:rsidRDefault="00F25F06" w:rsidP="000C59F5">
      <w:pPr>
        <w:pStyle w:val="Odstavecseseznamem"/>
        <w:ind w:left="2832"/>
        <w:jc w:val="both"/>
        <w:rPr>
          <w:rFonts w:ascii="Century Gothic" w:hAnsi="Century Gothic"/>
        </w:rPr>
      </w:pPr>
    </w:p>
    <w:p w14:paraId="7FAA39A1" w14:textId="77777777" w:rsidR="00F25F06" w:rsidRPr="001A3799" w:rsidRDefault="00F25F06" w:rsidP="000C59F5">
      <w:pPr>
        <w:pStyle w:val="Odstavecseseznamem"/>
        <w:ind w:left="2832"/>
        <w:jc w:val="both"/>
        <w:rPr>
          <w:rFonts w:ascii="Century Gothic" w:hAnsi="Century Gothic"/>
        </w:rPr>
      </w:pPr>
    </w:p>
    <w:p w14:paraId="2796B0DF" w14:textId="75CF8AB7" w:rsidR="000C59F5" w:rsidRPr="001A3799" w:rsidRDefault="003441D7" w:rsidP="008747B8">
      <w:pPr>
        <w:rPr>
          <w:b/>
          <w:u w:val="single"/>
        </w:rPr>
      </w:pPr>
      <w:r w:rsidRPr="001A3799">
        <w:rPr>
          <w:u w:val="single"/>
        </w:rPr>
        <w:t xml:space="preserve">C, D- </w:t>
      </w:r>
      <w:r w:rsidR="00F25F06" w:rsidRPr="001A3799">
        <w:rPr>
          <w:u w:val="single"/>
        </w:rPr>
        <w:t>Skupina uživatelů</w:t>
      </w:r>
      <w:r w:rsidR="000C59F5" w:rsidRPr="001A3799">
        <w:rPr>
          <w:u w:val="single"/>
        </w:rPr>
        <w:t xml:space="preserve"> – Sociální pracovník a management poskytovatele sociálních služeb</w:t>
      </w:r>
    </w:p>
    <w:p w14:paraId="5B0C32D4"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Dashboard</w:t>
      </w:r>
    </w:p>
    <w:p w14:paraId="7E06C45B" w14:textId="77777777" w:rsidR="000C59F5" w:rsidRPr="001A3799" w:rsidRDefault="000C59F5" w:rsidP="000C59F5">
      <w:pPr>
        <w:pStyle w:val="Odstavecseseznamem"/>
        <w:ind w:left="2832"/>
        <w:jc w:val="both"/>
        <w:rPr>
          <w:rFonts w:ascii="Century Gothic" w:hAnsi="Century Gothic"/>
          <w:b/>
        </w:rPr>
      </w:pPr>
      <w:r w:rsidRPr="001A3799">
        <w:rPr>
          <w:rFonts w:ascii="Century Gothic" w:hAnsi="Century Gothic"/>
          <w:b/>
        </w:rPr>
        <w:t>Základní informace (datum, kalendář, svátek…)</w:t>
      </w:r>
    </w:p>
    <w:p w14:paraId="15561E89" w14:textId="6F9D4C6F"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Zobrazení denního plánu s úkony (rychlý přístup) </w:t>
      </w:r>
      <w:r w:rsidRPr="001A3799">
        <w:rPr>
          <w:rFonts w:ascii="Century Gothic" w:hAnsi="Century Gothic"/>
        </w:rPr>
        <w:t xml:space="preserve">– </w:t>
      </w:r>
      <w:r w:rsidR="008D3D9D" w:rsidRPr="001A3799">
        <w:rPr>
          <w:rFonts w:ascii="Century Gothic" w:hAnsi="Century Gothic"/>
        </w:rPr>
        <w:t>zobrazení denní</w:t>
      </w:r>
      <w:r w:rsidR="006F1F49" w:rsidRPr="001A3799">
        <w:rPr>
          <w:rFonts w:ascii="Century Gothic" w:hAnsi="Century Gothic"/>
        </w:rPr>
        <w:t>ho</w:t>
      </w:r>
      <w:r w:rsidR="008D3D9D" w:rsidRPr="001A3799">
        <w:rPr>
          <w:rFonts w:ascii="Century Gothic" w:hAnsi="Century Gothic"/>
        </w:rPr>
        <w:t xml:space="preserve"> plánů pečovatelů </w:t>
      </w:r>
      <w:r w:rsidR="006F1F49" w:rsidRPr="001A3799">
        <w:rPr>
          <w:rFonts w:ascii="Century Gothic" w:hAnsi="Century Gothic"/>
        </w:rPr>
        <w:t xml:space="preserve">dle aktuálního kalendářního data, </w:t>
      </w:r>
      <w:r w:rsidR="008D3D9D" w:rsidRPr="001A3799">
        <w:rPr>
          <w:rFonts w:ascii="Century Gothic" w:hAnsi="Century Gothic"/>
        </w:rPr>
        <w:t>s možností změn viz. níže</w:t>
      </w:r>
    </w:p>
    <w:p w14:paraId="1E68C022" w14:textId="32E54F4A" w:rsidR="000C59F5" w:rsidRPr="001A3799" w:rsidRDefault="000C59F5" w:rsidP="00793D40">
      <w:pPr>
        <w:pStyle w:val="Odstavecseseznamem"/>
        <w:ind w:left="2832"/>
        <w:jc w:val="both"/>
        <w:rPr>
          <w:rFonts w:ascii="Century Gothic" w:hAnsi="Century Gothic"/>
        </w:rPr>
      </w:pPr>
      <w:r w:rsidRPr="001A3799">
        <w:rPr>
          <w:rFonts w:ascii="Century Gothic" w:hAnsi="Century Gothic"/>
          <w:b/>
        </w:rPr>
        <w:t>Kontakty a podpora</w:t>
      </w:r>
      <w:r w:rsidR="00793D40" w:rsidRPr="001A3799">
        <w:rPr>
          <w:rFonts w:ascii="Century Gothic" w:hAnsi="Century Gothic"/>
          <w:b/>
        </w:rPr>
        <w:t xml:space="preserve"> </w:t>
      </w:r>
      <w:r w:rsidR="00793D40" w:rsidRPr="001A3799">
        <w:rPr>
          <w:rFonts w:ascii="Century Gothic" w:hAnsi="Century Gothic"/>
        </w:rPr>
        <w:t>– odkaz na službu Helpdesk</w:t>
      </w:r>
    </w:p>
    <w:p w14:paraId="339FADC5"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Panel nabídky</w:t>
      </w:r>
    </w:p>
    <w:p w14:paraId="0FDA3B1B" w14:textId="39A99DDE"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Klient</w:t>
      </w:r>
      <w:r w:rsidRPr="001A3799">
        <w:rPr>
          <w:rFonts w:ascii="Century Gothic" w:hAnsi="Century Gothic"/>
        </w:rPr>
        <w:t xml:space="preserve"> –</w:t>
      </w:r>
      <w:r w:rsidRPr="001A3799">
        <w:rPr>
          <w:rFonts w:ascii="Century Gothic" w:hAnsi="Century Gothic"/>
          <w:b/>
        </w:rPr>
        <w:t xml:space="preserve"> </w:t>
      </w:r>
      <w:r w:rsidRPr="001A3799">
        <w:rPr>
          <w:rFonts w:ascii="Century Gothic" w:hAnsi="Century Gothic"/>
        </w:rPr>
        <w:t xml:space="preserve">pracovník managementu </w:t>
      </w:r>
      <w:r w:rsidR="00BA7D0D" w:rsidRPr="001A3799">
        <w:rPr>
          <w:rFonts w:ascii="Century Gothic" w:hAnsi="Century Gothic"/>
        </w:rPr>
        <w:t xml:space="preserve">zakládá přístupy klientům, rodinným příslušníkům (neformálně pečujícím), a to vždy na základě uzavřené smlouvy, </w:t>
      </w:r>
      <w:r w:rsidR="00E2494C" w:rsidRPr="001A3799">
        <w:rPr>
          <w:rFonts w:ascii="Century Gothic" w:hAnsi="Century Gothic"/>
        </w:rPr>
        <w:t xml:space="preserve">zobrazí </w:t>
      </w:r>
      <w:r w:rsidRPr="001A3799">
        <w:rPr>
          <w:rFonts w:ascii="Century Gothic" w:hAnsi="Century Gothic"/>
        </w:rPr>
        <w:t>přehled klientů</w:t>
      </w:r>
      <w:r w:rsidR="00793D40" w:rsidRPr="001A3799">
        <w:rPr>
          <w:rFonts w:ascii="Century Gothic" w:hAnsi="Century Gothic"/>
        </w:rPr>
        <w:t xml:space="preserve"> v rámci poskytovatele služeb</w:t>
      </w:r>
      <w:r w:rsidRPr="001A3799">
        <w:rPr>
          <w:rFonts w:ascii="Century Gothic" w:hAnsi="Century Gothic"/>
        </w:rPr>
        <w:t xml:space="preserve">, vybere klienta, zobrazí si informace o klientovi. Karta klienta musí obsahovat, identifikační údaje (adresa, RČ), </w:t>
      </w:r>
      <w:r w:rsidR="00BA7D0D" w:rsidRPr="001A3799">
        <w:rPr>
          <w:rFonts w:ascii="Century Gothic" w:hAnsi="Century Gothic"/>
        </w:rPr>
        <w:t xml:space="preserve">základní </w:t>
      </w:r>
      <w:r w:rsidRPr="001A3799">
        <w:rPr>
          <w:rFonts w:ascii="Century Gothic" w:hAnsi="Century Gothic"/>
        </w:rPr>
        <w:t xml:space="preserve">zdravotní údaje, zhodnocení sociálního pracovníka, odkaz na plán péče, zobrazení </w:t>
      </w:r>
      <w:r w:rsidR="00BA7D0D" w:rsidRPr="001A3799">
        <w:rPr>
          <w:rFonts w:ascii="Century Gothic" w:hAnsi="Century Gothic"/>
        </w:rPr>
        <w:t xml:space="preserve">adresy </w:t>
      </w:r>
      <w:r w:rsidRPr="001A3799">
        <w:rPr>
          <w:rFonts w:ascii="Century Gothic" w:hAnsi="Century Gothic"/>
        </w:rPr>
        <w:t>na mapovém podkladu, kontakty na rodinu (osoby blízké…), odkaz na smlouvy,</w:t>
      </w:r>
      <w:r w:rsidR="00BA7D0D" w:rsidRPr="001A3799">
        <w:rPr>
          <w:rFonts w:ascii="Century Gothic" w:hAnsi="Century Gothic"/>
        </w:rPr>
        <w:t xml:space="preserve"> odkaz na individuální plán péče</w:t>
      </w:r>
      <w:r w:rsidR="0000081A" w:rsidRPr="001A3799">
        <w:rPr>
          <w:rFonts w:ascii="Century Gothic" w:hAnsi="Century Gothic"/>
        </w:rPr>
        <w:t>, odkaz na denní záznamy klienta,</w:t>
      </w:r>
      <w:r w:rsidRPr="001A3799">
        <w:rPr>
          <w:rFonts w:ascii="Century Gothic" w:hAnsi="Century Gothic"/>
        </w:rPr>
        <w:t xml:space="preserve"> odkaz na zapůjčené kompenzační pomůcky, odkaz na ostatní služby – objednání a dovoz jídla, využití dopravy;</w:t>
      </w:r>
    </w:p>
    <w:p w14:paraId="3B1A2491" w14:textId="7DC9B59A" w:rsidR="005B4E53" w:rsidRPr="001A3799" w:rsidRDefault="005B4E53" w:rsidP="000C59F5">
      <w:pPr>
        <w:pStyle w:val="Odstavecseseznamem"/>
        <w:ind w:left="2832"/>
        <w:jc w:val="both"/>
        <w:rPr>
          <w:rFonts w:ascii="Century Gothic" w:hAnsi="Century Gothic"/>
        </w:rPr>
      </w:pPr>
      <w:r w:rsidRPr="001A3799">
        <w:rPr>
          <w:rFonts w:ascii="Century Gothic" w:hAnsi="Century Gothic"/>
          <w:b/>
        </w:rPr>
        <w:t xml:space="preserve">Pečovatel </w:t>
      </w:r>
      <w:r w:rsidRPr="001A3799">
        <w:rPr>
          <w:rFonts w:ascii="Century Gothic" w:hAnsi="Century Gothic"/>
        </w:rPr>
        <w:t>– evidence pečovatelů, přiřazení plánů péče klienta, správa účtů poskytovatele sociálních služeb.</w:t>
      </w:r>
    </w:p>
    <w:p w14:paraId="421A3ACC" w14:textId="6BB043B9" w:rsidR="000C59F5" w:rsidRPr="001632C0" w:rsidRDefault="000C59F5" w:rsidP="000C59F5">
      <w:pPr>
        <w:pStyle w:val="Odstavecseseznamem"/>
        <w:ind w:left="2832"/>
        <w:jc w:val="both"/>
        <w:rPr>
          <w:rFonts w:ascii="Century Gothic" w:hAnsi="Century Gothic"/>
          <w:b/>
        </w:rPr>
      </w:pPr>
      <w:r w:rsidRPr="001632C0">
        <w:rPr>
          <w:rFonts w:ascii="Century Gothic" w:hAnsi="Century Gothic"/>
          <w:b/>
          <w:highlight w:val="yellow"/>
        </w:rPr>
        <w:lastRenderedPageBreak/>
        <w:t>Smlouva - souhrn smluv s</w:t>
      </w:r>
      <w:r w:rsidR="00793D40" w:rsidRPr="001632C0">
        <w:rPr>
          <w:rFonts w:ascii="Century Gothic" w:hAnsi="Century Gothic"/>
          <w:b/>
          <w:highlight w:val="yellow"/>
        </w:rPr>
        <w:t> </w:t>
      </w:r>
      <w:r w:rsidRPr="001632C0">
        <w:rPr>
          <w:rFonts w:ascii="Century Gothic" w:hAnsi="Century Gothic"/>
          <w:b/>
          <w:highlight w:val="yellow"/>
        </w:rPr>
        <w:t>klienty</w:t>
      </w:r>
      <w:r w:rsidR="00793D40" w:rsidRPr="001632C0">
        <w:rPr>
          <w:rFonts w:ascii="Century Gothic" w:hAnsi="Century Gothic"/>
          <w:b/>
          <w:highlight w:val="yellow"/>
        </w:rPr>
        <w:t xml:space="preserve"> v rámci poskytovatele služeb</w:t>
      </w:r>
      <w:r w:rsidRPr="001632C0">
        <w:rPr>
          <w:rFonts w:ascii="Century Gothic" w:hAnsi="Century Gothic"/>
          <w:b/>
          <w:highlight w:val="yellow"/>
        </w:rPr>
        <w:t xml:space="preserve"> (na péči i zapůjčení pomůcek), </w:t>
      </w:r>
      <w:r w:rsidR="00E2494C" w:rsidRPr="001632C0">
        <w:rPr>
          <w:rFonts w:ascii="Century Gothic" w:hAnsi="Century Gothic"/>
          <w:b/>
          <w:highlight w:val="yellow"/>
        </w:rPr>
        <w:t xml:space="preserve">pracovník managementu </w:t>
      </w:r>
      <w:r w:rsidR="00BA7D0D" w:rsidRPr="001632C0">
        <w:rPr>
          <w:rFonts w:ascii="Century Gothic" w:hAnsi="Century Gothic"/>
          <w:b/>
          <w:highlight w:val="yellow"/>
        </w:rPr>
        <w:t>bude vytvářet</w:t>
      </w:r>
      <w:r w:rsidR="00E2494C" w:rsidRPr="001632C0">
        <w:rPr>
          <w:rFonts w:ascii="Century Gothic" w:hAnsi="Century Gothic"/>
          <w:b/>
          <w:highlight w:val="yellow"/>
        </w:rPr>
        <w:t xml:space="preserve"> </w:t>
      </w:r>
      <w:r w:rsidRPr="001632C0">
        <w:rPr>
          <w:rFonts w:ascii="Century Gothic" w:hAnsi="Century Gothic"/>
          <w:b/>
          <w:highlight w:val="yellow"/>
        </w:rPr>
        <w:t>sml</w:t>
      </w:r>
      <w:r w:rsidR="00E2494C" w:rsidRPr="001632C0">
        <w:rPr>
          <w:rFonts w:ascii="Century Gothic" w:hAnsi="Century Gothic"/>
          <w:b/>
          <w:highlight w:val="yellow"/>
        </w:rPr>
        <w:t>o</w:t>
      </w:r>
      <w:r w:rsidRPr="001632C0">
        <w:rPr>
          <w:rFonts w:ascii="Century Gothic" w:hAnsi="Century Gothic"/>
          <w:b/>
          <w:highlight w:val="yellow"/>
        </w:rPr>
        <w:t>uv</w:t>
      </w:r>
      <w:r w:rsidR="00E2494C" w:rsidRPr="001632C0">
        <w:rPr>
          <w:rFonts w:ascii="Century Gothic" w:hAnsi="Century Gothic"/>
          <w:b/>
          <w:highlight w:val="yellow"/>
        </w:rPr>
        <w:t>y</w:t>
      </w:r>
      <w:r w:rsidR="00BA7D0D" w:rsidRPr="001632C0">
        <w:rPr>
          <w:rFonts w:ascii="Century Gothic" w:hAnsi="Century Gothic"/>
          <w:b/>
          <w:highlight w:val="yellow"/>
        </w:rPr>
        <w:t xml:space="preserve"> prostřednictvím IS na digitalizaci služeb, a to s možností podepsání smlouvy prostřednictvím tabletu a elektronické tužky</w:t>
      </w:r>
      <w:r w:rsidRPr="001632C0">
        <w:rPr>
          <w:rFonts w:ascii="Century Gothic" w:hAnsi="Century Gothic"/>
          <w:b/>
          <w:highlight w:val="yellow"/>
        </w:rPr>
        <w:t>;</w:t>
      </w:r>
    </w:p>
    <w:p w14:paraId="65BAFDAB" w14:textId="746D9099" w:rsidR="00BA7D0D" w:rsidRPr="00B76EDA" w:rsidRDefault="007E473E" w:rsidP="007E473E">
      <w:pPr>
        <w:pStyle w:val="Odstavecseseznamem"/>
        <w:ind w:left="2832"/>
        <w:jc w:val="both"/>
        <w:rPr>
          <w:rFonts w:ascii="Century Gothic" w:hAnsi="Century Gothic"/>
          <w:highlight w:val="yellow"/>
        </w:rPr>
      </w:pPr>
      <w:r w:rsidRPr="00B76EDA">
        <w:rPr>
          <w:rFonts w:ascii="Century Gothic" w:hAnsi="Century Gothic"/>
          <w:b/>
          <w:highlight w:val="yellow"/>
        </w:rPr>
        <w:t>Individuální plán péče</w:t>
      </w:r>
      <w:r w:rsidR="00F5094A" w:rsidRPr="00B76EDA">
        <w:rPr>
          <w:rFonts w:ascii="Century Gothic" w:hAnsi="Century Gothic"/>
          <w:b/>
          <w:highlight w:val="yellow"/>
        </w:rPr>
        <w:t xml:space="preserve"> </w:t>
      </w:r>
      <w:r w:rsidRPr="00B76EDA">
        <w:rPr>
          <w:rFonts w:ascii="Century Gothic" w:hAnsi="Century Gothic"/>
          <w:highlight w:val="yellow"/>
        </w:rPr>
        <w:t>– formulářové řešení pro tvorby individuálního plánu péče klienta, který bude vyplývat z uzavřené smlouvy. Součástí bude číselník úk</w:t>
      </w:r>
      <w:r w:rsidR="00DE56F9" w:rsidRPr="00B76EDA">
        <w:rPr>
          <w:rFonts w:ascii="Century Gothic" w:hAnsi="Century Gothic"/>
          <w:highlight w:val="yellow"/>
        </w:rPr>
        <w:t xml:space="preserve">onů dle Vyhlášky č.505/2006 Sb., </w:t>
      </w:r>
      <w:r w:rsidRPr="00B76EDA">
        <w:rPr>
          <w:rFonts w:ascii="Century Gothic" w:hAnsi="Century Gothic"/>
          <w:highlight w:val="yellow"/>
        </w:rPr>
        <w:t>s možn</w:t>
      </w:r>
      <w:r w:rsidR="00DE56F9" w:rsidRPr="00B76EDA">
        <w:rPr>
          <w:rFonts w:ascii="Century Gothic" w:hAnsi="Century Gothic"/>
          <w:highlight w:val="yellow"/>
        </w:rPr>
        <w:t xml:space="preserve">ostí rozšíření číselníku úkonů, evidence základního sociálního poradenství </w:t>
      </w:r>
      <w:r w:rsidRPr="00B76EDA">
        <w:rPr>
          <w:rFonts w:ascii="Century Gothic" w:hAnsi="Century Gothic"/>
          <w:highlight w:val="yellow"/>
        </w:rPr>
        <w:t>propojené na ceník poskytovatele služeb. Jednotliví poskytovatelé služeb budou prostřednictvím role centrální management spravovat číselník s cenami služeb. U jednotlivých úkonů dle zhodnocení klienta určí časovou náročnost. Individuální plán bude generovat denní plány</w:t>
      </w:r>
      <w:r w:rsidR="003D2117" w:rsidRPr="00B76EDA">
        <w:rPr>
          <w:rFonts w:ascii="Century Gothic" w:hAnsi="Century Gothic"/>
          <w:highlight w:val="yellow"/>
        </w:rPr>
        <w:t xml:space="preserve"> péče</w:t>
      </w:r>
      <w:r w:rsidRPr="00B76EDA">
        <w:rPr>
          <w:rFonts w:ascii="Century Gothic" w:hAnsi="Century Gothic"/>
          <w:highlight w:val="yellow"/>
        </w:rPr>
        <w:t xml:space="preserve"> s přehledy úkonů (jednotlivě i souhrnně napříč klienty aktuálního data), denní plány po vykonání práce pečovatele budou gene</w:t>
      </w:r>
      <w:r w:rsidR="003D2117" w:rsidRPr="00B76EDA">
        <w:rPr>
          <w:rFonts w:ascii="Century Gothic" w:hAnsi="Century Gothic"/>
          <w:highlight w:val="yellow"/>
        </w:rPr>
        <w:t>rovat denní záznamy a následně se budou generovat podklady pro fakturaci</w:t>
      </w:r>
      <w:r w:rsidRPr="00B76EDA">
        <w:rPr>
          <w:rFonts w:ascii="Century Gothic" w:hAnsi="Century Gothic"/>
          <w:highlight w:val="yellow"/>
        </w:rPr>
        <w:t>. Systém musí navrhnout optimální celkový denní plán pro pečovatele se zobrazením trasy na mapovém podkladu.</w:t>
      </w:r>
    </w:p>
    <w:p w14:paraId="034E8299" w14:textId="68D2D3AF" w:rsidR="000C59F5" w:rsidRPr="001A3799" w:rsidRDefault="003D2117" w:rsidP="000C59F5">
      <w:pPr>
        <w:pStyle w:val="Odstavecseseznamem"/>
        <w:ind w:left="2832"/>
        <w:jc w:val="both"/>
        <w:rPr>
          <w:rFonts w:ascii="Century Gothic" w:hAnsi="Century Gothic"/>
        </w:rPr>
      </w:pPr>
      <w:r w:rsidRPr="00B76EDA">
        <w:rPr>
          <w:rFonts w:ascii="Century Gothic" w:hAnsi="Century Gothic"/>
          <w:b/>
          <w:highlight w:val="yellow"/>
        </w:rPr>
        <w:t>Plán péče</w:t>
      </w:r>
      <w:r w:rsidR="000C59F5" w:rsidRPr="00B76EDA">
        <w:rPr>
          <w:rFonts w:ascii="Century Gothic" w:hAnsi="Century Gothic"/>
          <w:highlight w:val="yellow"/>
        </w:rPr>
        <w:t xml:space="preserve"> </w:t>
      </w:r>
      <w:r w:rsidRPr="00B76EDA">
        <w:rPr>
          <w:rFonts w:ascii="Century Gothic" w:hAnsi="Century Gothic"/>
          <w:highlight w:val="yellow"/>
        </w:rPr>
        <w:t>–</w:t>
      </w:r>
      <w:r w:rsidR="000C59F5" w:rsidRPr="00B76EDA">
        <w:rPr>
          <w:rFonts w:ascii="Century Gothic" w:hAnsi="Century Gothic"/>
          <w:highlight w:val="yellow"/>
        </w:rPr>
        <w:t xml:space="preserve"> </w:t>
      </w:r>
      <w:r w:rsidRPr="00B76EDA">
        <w:rPr>
          <w:rFonts w:ascii="Century Gothic" w:hAnsi="Century Gothic"/>
          <w:highlight w:val="yellow"/>
        </w:rPr>
        <w:t xml:space="preserve">přehled úkonů, </w:t>
      </w:r>
      <w:r w:rsidR="000C59F5" w:rsidRPr="00B76EDA">
        <w:rPr>
          <w:rFonts w:ascii="Century Gothic" w:hAnsi="Century Gothic"/>
          <w:highlight w:val="yellow"/>
        </w:rPr>
        <w:t xml:space="preserve">tvorba a zobrazení denního plánu </w:t>
      </w:r>
      <w:r w:rsidR="00A33C1B" w:rsidRPr="00B76EDA">
        <w:rPr>
          <w:rFonts w:ascii="Century Gothic" w:hAnsi="Century Gothic"/>
          <w:highlight w:val="yellow"/>
        </w:rPr>
        <w:t>péče</w:t>
      </w:r>
      <w:r w:rsidR="00EB46B9" w:rsidRPr="00B76EDA">
        <w:rPr>
          <w:rFonts w:ascii="Century Gothic" w:hAnsi="Century Gothic"/>
          <w:highlight w:val="yellow"/>
        </w:rPr>
        <w:t xml:space="preserve"> klientů</w:t>
      </w:r>
      <w:r w:rsidR="000C59F5" w:rsidRPr="00B76EDA">
        <w:rPr>
          <w:rFonts w:ascii="Century Gothic" w:hAnsi="Century Gothic"/>
          <w:highlight w:val="yellow"/>
        </w:rPr>
        <w:t>,</w:t>
      </w:r>
      <w:r w:rsidR="00EB46B9" w:rsidRPr="00B76EDA">
        <w:rPr>
          <w:rFonts w:ascii="Century Gothic" w:hAnsi="Century Gothic"/>
          <w:highlight w:val="yellow"/>
        </w:rPr>
        <w:t xml:space="preserve"> zobrazení přehledu úkonů, zobrazení plánu pečovatele</w:t>
      </w:r>
      <w:r w:rsidR="000C59F5" w:rsidRPr="00B76EDA">
        <w:rPr>
          <w:rFonts w:ascii="Century Gothic" w:hAnsi="Century Gothic"/>
          <w:highlight w:val="yellow"/>
        </w:rPr>
        <w:t xml:space="preserve"> včetně zobrazení na mapovém podkladu</w:t>
      </w:r>
      <w:r w:rsidR="00EB46B9" w:rsidRPr="00B76EDA">
        <w:rPr>
          <w:rFonts w:ascii="Century Gothic" w:hAnsi="Century Gothic"/>
          <w:highlight w:val="yellow"/>
        </w:rPr>
        <w:t xml:space="preserve"> a navržení nejoptimálnější trasy</w:t>
      </w:r>
      <w:r w:rsidR="000C59F5" w:rsidRPr="00B76EDA">
        <w:rPr>
          <w:rFonts w:ascii="Century Gothic" w:hAnsi="Century Gothic"/>
          <w:highlight w:val="yellow"/>
        </w:rPr>
        <w:t xml:space="preserve">, zobrazení časového plánu, </w:t>
      </w:r>
      <w:r w:rsidR="00B718E4" w:rsidRPr="00B76EDA">
        <w:rPr>
          <w:rFonts w:ascii="Century Gothic" w:hAnsi="Century Gothic"/>
          <w:highlight w:val="yellow"/>
        </w:rPr>
        <w:t xml:space="preserve">možnost operativní změny přes managerské oprávnění (sociální pracovník, management - </w:t>
      </w:r>
      <w:r w:rsidR="000C59F5" w:rsidRPr="00B76EDA">
        <w:rPr>
          <w:rFonts w:ascii="Century Gothic" w:hAnsi="Century Gothic"/>
          <w:highlight w:val="yellow"/>
        </w:rPr>
        <w:t>přidání/odebrání dalšího klienta/úkonu)</w:t>
      </w:r>
      <w:r w:rsidR="00B718E4" w:rsidRPr="00B76EDA">
        <w:rPr>
          <w:rFonts w:ascii="Century Gothic" w:hAnsi="Century Gothic"/>
          <w:highlight w:val="yellow"/>
        </w:rPr>
        <w:t>,</w:t>
      </w:r>
      <w:r w:rsidR="000C59F5" w:rsidRPr="00B76EDA">
        <w:rPr>
          <w:rFonts w:ascii="Century Gothic" w:hAnsi="Century Gothic"/>
          <w:highlight w:val="yellow"/>
        </w:rPr>
        <w:t xml:space="preserve"> zobrazení historie provedených úkonů </w:t>
      </w:r>
      <w:r w:rsidR="00B718E4" w:rsidRPr="00B76EDA">
        <w:rPr>
          <w:rFonts w:ascii="Century Gothic" w:hAnsi="Century Gothic"/>
          <w:highlight w:val="yellow"/>
        </w:rPr>
        <w:t>s možností filtrací (např. dle klienta, pečovatele, typu a stavu úkonu)</w:t>
      </w:r>
      <w:r w:rsidR="00486B15" w:rsidRPr="00B76EDA">
        <w:rPr>
          <w:rFonts w:ascii="Century Gothic" w:hAnsi="Century Gothic"/>
          <w:highlight w:val="yellow"/>
        </w:rPr>
        <w:t xml:space="preserve">, vytvoření </w:t>
      </w:r>
      <w:r w:rsidR="00EB46B9" w:rsidRPr="00B76EDA">
        <w:rPr>
          <w:rFonts w:ascii="Century Gothic" w:hAnsi="Century Gothic"/>
          <w:highlight w:val="yellow"/>
        </w:rPr>
        <w:t xml:space="preserve">podkladu pro fakturaci s možností přenosu podkladů do ekonomického </w:t>
      </w:r>
      <w:r w:rsidR="009429C4" w:rsidRPr="00B76EDA">
        <w:rPr>
          <w:rFonts w:ascii="Century Gothic" w:hAnsi="Century Gothic"/>
          <w:highlight w:val="yellow"/>
        </w:rPr>
        <w:t>přes API rozhraní.</w:t>
      </w:r>
    </w:p>
    <w:p w14:paraId="177253B9" w14:textId="529993C9" w:rsidR="00E715E6" w:rsidRPr="001A3799" w:rsidRDefault="00E715E6" w:rsidP="00E715E6">
      <w:pPr>
        <w:pStyle w:val="Odstavecseseznamem"/>
        <w:ind w:left="2832"/>
        <w:jc w:val="both"/>
        <w:rPr>
          <w:rFonts w:ascii="Century Gothic" w:hAnsi="Century Gothic"/>
        </w:rPr>
      </w:pPr>
      <w:r w:rsidRPr="001A3799">
        <w:rPr>
          <w:rFonts w:ascii="Century Gothic" w:hAnsi="Century Gothic"/>
          <w:b/>
        </w:rPr>
        <w:t>Fakultativní služby –</w:t>
      </w:r>
      <w:r w:rsidRPr="001A3799">
        <w:rPr>
          <w:rFonts w:ascii="Century Gothic" w:hAnsi="Century Gothic"/>
        </w:rPr>
        <w:t xml:space="preserve"> správa nabídky fakultativní služby, m</w:t>
      </w:r>
      <w:r w:rsidR="004C1D94" w:rsidRPr="001A3799">
        <w:rPr>
          <w:rFonts w:ascii="Century Gothic" w:hAnsi="Century Gothic"/>
        </w:rPr>
        <w:t>o</w:t>
      </w:r>
      <w:r w:rsidRPr="001A3799">
        <w:rPr>
          <w:rFonts w:ascii="Century Gothic" w:hAnsi="Century Gothic"/>
        </w:rPr>
        <w:t>žnost přidávat jídelní lístky, nabídky jiných služeb, ceníky, zobrazení služeb, formuláře pro objednání služeb, zobrazení přehledu využívaných služeb, vytvoření podkladu pro fa</w:t>
      </w:r>
      <w:r w:rsidR="009429C4" w:rsidRPr="001A3799">
        <w:rPr>
          <w:rFonts w:ascii="Century Gothic" w:hAnsi="Century Gothic"/>
        </w:rPr>
        <w:t>kturaci za fakultativní služby s možností přenosu přes API.</w:t>
      </w:r>
    </w:p>
    <w:p w14:paraId="5E98A701" w14:textId="299049BC" w:rsidR="005B4E53" w:rsidRPr="001A3799" w:rsidRDefault="005B4E53" w:rsidP="005B4E53">
      <w:pPr>
        <w:pStyle w:val="Odstavecseseznamem"/>
        <w:ind w:left="2832"/>
        <w:jc w:val="both"/>
        <w:rPr>
          <w:rFonts w:ascii="Century Gothic" w:hAnsi="Century Gothic"/>
        </w:rPr>
      </w:pPr>
      <w:r w:rsidRPr="00B76EDA">
        <w:rPr>
          <w:rFonts w:ascii="Century Gothic" w:hAnsi="Century Gothic"/>
          <w:b/>
          <w:highlight w:val="yellow"/>
        </w:rPr>
        <w:t xml:space="preserve">Evidence hotovostních finančních prostředků – </w:t>
      </w:r>
      <w:r w:rsidRPr="00B76EDA">
        <w:rPr>
          <w:rFonts w:ascii="Century Gothic" w:hAnsi="Century Gothic"/>
          <w:highlight w:val="yellow"/>
        </w:rPr>
        <w:t>kontrola</w:t>
      </w:r>
      <w:r w:rsidRPr="00B76EDA">
        <w:rPr>
          <w:rFonts w:ascii="Century Gothic" w:hAnsi="Century Gothic"/>
          <w:b/>
          <w:highlight w:val="yellow"/>
        </w:rPr>
        <w:t xml:space="preserve"> </w:t>
      </w:r>
      <w:r w:rsidRPr="00B76EDA">
        <w:rPr>
          <w:rFonts w:ascii="Century Gothic" w:hAnsi="Century Gothic"/>
          <w:highlight w:val="yellow"/>
        </w:rPr>
        <w:t>evidence přijaté hotovosti pečovatelem na běžné nákupy a pochůzky, možnost vkládání dokladů (např. pořízení fotografie).</w:t>
      </w:r>
    </w:p>
    <w:p w14:paraId="75F4DCEE" w14:textId="3DDDB9B5" w:rsidR="000C59F5" w:rsidRPr="001A3799" w:rsidRDefault="00BA7D0D" w:rsidP="000C59F5">
      <w:pPr>
        <w:pStyle w:val="Odstavecseseznamem"/>
        <w:ind w:left="2832"/>
        <w:jc w:val="both"/>
        <w:rPr>
          <w:rFonts w:ascii="Century Gothic" w:hAnsi="Century Gothic"/>
        </w:rPr>
      </w:pPr>
      <w:r w:rsidRPr="001A3799">
        <w:rPr>
          <w:rFonts w:ascii="Century Gothic" w:hAnsi="Century Gothic"/>
          <w:b/>
        </w:rPr>
        <w:t>Kompenzační p</w:t>
      </w:r>
      <w:r w:rsidR="000C59F5" w:rsidRPr="001A3799">
        <w:rPr>
          <w:rFonts w:ascii="Century Gothic" w:hAnsi="Century Gothic"/>
          <w:b/>
        </w:rPr>
        <w:t xml:space="preserve">omůcky </w:t>
      </w:r>
      <w:r w:rsidR="000C59F5" w:rsidRPr="001A3799">
        <w:rPr>
          <w:rFonts w:ascii="Century Gothic" w:hAnsi="Century Gothic"/>
        </w:rPr>
        <w:t xml:space="preserve">– </w:t>
      </w:r>
      <w:r w:rsidR="005B4E53" w:rsidRPr="001A3799">
        <w:rPr>
          <w:rFonts w:ascii="Century Gothic" w:hAnsi="Century Gothic"/>
        </w:rPr>
        <w:t xml:space="preserve">evidence </w:t>
      </w:r>
      <w:r w:rsidR="000C59F5" w:rsidRPr="001A3799">
        <w:rPr>
          <w:rFonts w:ascii="Century Gothic" w:hAnsi="Century Gothic"/>
        </w:rPr>
        <w:t>soupisu kompenzačních pomůcek</w:t>
      </w:r>
      <w:r w:rsidR="00A62448" w:rsidRPr="001A3799">
        <w:rPr>
          <w:rFonts w:ascii="Century Gothic" w:hAnsi="Century Gothic"/>
        </w:rPr>
        <w:t xml:space="preserve"> k zapůjčení</w:t>
      </w:r>
      <w:r w:rsidR="000C59F5" w:rsidRPr="001A3799">
        <w:rPr>
          <w:rFonts w:ascii="Century Gothic" w:hAnsi="Century Gothic"/>
        </w:rPr>
        <w:t xml:space="preserve">, </w:t>
      </w:r>
      <w:r w:rsidR="005B4E53" w:rsidRPr="001A3799">
        <w:rPr>
          <w:rFonts w:ascii="Century Gothic" w:hAnsi="Century Gothic"/>
        </w:rPr>
        <w:t xml:space="preserve">s možností </w:t>
      </w:r>
      <w:r w:rsidR="000C59F5" w:rsidRPr="001A3799">
        <w:rPr>
          <w:rFonts w:ascii="Century Gothic" w:hAnsi="Century Gothic"/>
        </w:rPr>
        <w:t>přenos</w:t>
      </w:r>
      <w:r w:rsidR="005B4E53" w:rsidRPr="001A3799">
        <w:rPr>
          <w:rFonts w:ascii="Century Gothic" w:hAnsi="Century Gothic"/>
        </w:rPr>
        <w:t>u</w:t>
      </w:r>
      <w:r w:rsidR="000C59F5" w:rsidRPr="001A3799">
        <w:rPr>
          <w:rFonts w:ascii="Century Gothic" w:hAnsi="Century Gothic"/>
        </w:rPr>
        <w:t xml:space="preserve"> z</w:t>
      </w:r>
      <w:r w:rsidR="00486B15" w:rsidRPr="001A3799">
        <w:rPr>
          <w:rFonts w:ascii="Century Gothic" w:hAnsi="Century Gothic"/>
        </w:rPr>
        <w:t xml:space="preserve"> ekonomického (evidenčního) </w:t>
      </w:r>
      <w:r w:rsidR="005B4E53" w:rsidRPr="001A3799">
        <w:rPr>
          <w:rFonts w:ascii="Century Gothic" w:hAnsi="Century Gothic"/>
        </w:rPr>
        <w:t>IS</w:t>
      </w:r>
      <w:r w:rsidR="000C59F5" w:rsidRPr="001A3799">
        <w:rPr>
          <w:rFonts w:ascii="Century Gothic" w:hAnsi="Century Gothic"/>
        </w:rPr>
        <w:t xml:space="preserve"> poskytovatele sociálních služeb přes API rozhraní</w:t>
      </w:r>
      <w:r w:rsidRPr="001A3799">
        <w:rPr>
          <w:rFonts w:ascii="Century Gothic" w:hAnsi="Century Gothic"/>
        </w:rPr>
        <w:t>, zobrazení soupisu kompenzačních pomůcek</w:t>
      </w:r>
      <w:r w:rsidR="009429C4" w:rsidRPr="001A3799">
        <w:rPr>
          <w:rFonts w:ascii="Century Gothic" w:hAnsi="Century Gothic"/>
        </w:rPr>
        <w:t>.</w:t>
      </w:r>
    </w:p>
    <w:p w14:paraId="4DCC7CE4" w14:textId="79AB8813"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Materiál </w:t>
      </w:r>
      <w:r w:rsidRPr="001A3799">
        <w:rPr>
          <w:rFonts w:ascii="Century Gothic" w:hAnsi="Century Gothic"/>
        </w:rPr>
        <w:t xml:space="preserve">– </w:t>
      </w:r>
      <w:r w:rsidR="005B4E53" w:rsidRPr="001A3799">
        <w:rPr>
          <w:rFonts w:ascii="Century Gothic" w:hAnsi="Century Gothic"/>
        </w:rPr>
        <w:t>evidence</w:t>
      </w:r>
      <w:r w:rsidRPr="001A3799">
        <w:rPr>
          <w:rFonts w:ascii="Century Gothic" w:hAnsi="Century Gothic"/>
        </w:rPr>
        <w:t xml:space="preserve"> soupisu materiálu pro vykonávání péče,</w:t>
      </w:r>
      <w:r w:rsidR="005B4E53" w:rsidRPr="001A3799">
        <w:rPr>
          <w:rFonts w:ascii="Century Gothic" w:hAnsi="Century Gothic"/>
        </w:rPr>
        <w:t xml:space="preserve"> s možností</w:t>
      </w:r>
      <w:r w:rsidRPr="001A3799">
        <w:rPr>
          <w:rFonts w:ascii="Century Gothic" w:hAnsi="Century Gothic"/>
        </w:rPr>
        <w:t xml:space="preserve"> přenos</w:t>
      </w:r>
      <w:r w:rsidR="005B4E53" w:rsidRPr="001A3799">
        <w:rPr>
          <w:rFonts w:ascii="Century Gothic" w:hAnsi="Century Gothic"/>
        </w:rPr>
        <w:t>u</w:t>
      </w:r>
      <w:r w:rsidRPr="001A3799">
        <w:rPr>
          <w:rFonts w:ascii="Century Gothic" w:hAnsi="Century Gothic"/>
        </w:rPr>
        <w:t xml:space="preserve"> skladových zásob z ekonomického systému poskytovatele sociálních služeb přes API rozhraní</w:t>
      </w:r>
      <w:r w:rsidR="00486B15" w:rsidRPr="001A3799">
        <w:rPr>
          <w:rFonts w:ascii="Century Gothic" w:hAnsi="Century Gothic"/>
        </w:rPr>
        <w:t>, zobrazení soupisu kompenzačních pomůcek</w:t>
      </w:r>
      <w:r w:rsidR="009429C4" w:rsidRPr="001A3799">
        <w:rPr>
          <w:rFonts w:ascii="Century Gothic" w:hAnsi="Century Gothic"/>
        </w:rPr>
        <w:t>.</w:t>
      </w:r>
    </w:p>
    <w:p w14:paraId="38E00CEC" w14:textId="17BBDF3B"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Vzdělávání – </w:t>
      </w:r>
      <w:r w:rsidRPr="001A3799">
        <w:rPr>
          <w:rFonts w:ascii="Century Gothic" w:hAnsi="Century Gothic"/>
        </w:rPr>
        <w:t>vzdělávací materiály (příručky a videa) určené pro pečovatelky/zaměstnance poskytovatele služeb</w:t>
      </w:r>
      <w:r w:rsidR="00BA7D0D" w:rsidRPr="001A3799">
        <w:rPr>
          <w:rFonts w:ascii="Century Gothic" w:hAnsi="Century Gothic"/>
        </w:rPr>
        <w:t xml:space="preserve">, </w:t>
      </w:r>
      <w:r w:rsidR="005A207F" w:rsidRPr="001A3799">
        <w:rPr>
          <w:rFonts w:ascii="Century Gothic" w:hAnsi="Century Gothic"/>
        </w:rPr>
        <w:t xml:space="preserve">možnost </w:t>
      </w:r>
      <w:r w:rsidR="005A207F" w:rsidRPr="001A3799">
        <w:rPr>
          <w:rFonts w:ascii="Century Gothic" w:hAnsi="Century Gothic"/>
        </w:rPr>
        <w:lastRenderedPageBreak/>
        <w:t>přidávání vzdělávacích materiálů do aplikace</w:t>
      </w:r>
      <w:r w:rsidR="0000081A" w:rsidRPr="001A3799">
        <w:rPr>
          <w:rFonts w:ascii="Century Gothic" w:hAnsi="Century Gothic"/>
        </w:rPr>
        <w:t>, evidence absolvovaného vzdělávání</w:t>
      </w:r>
      <w:r w:rsidR="009429C4" w:rsidRPr="001A3799">
        <w:rPr>
          <w:rFonts w:ascii="Century Gothic" w:hAnsi="Century Gothic"/>
        </w:rPr>
        <w:t>.</w:t>
      </w:r>
    </w:p>
    <w:p w14:paraId="065C8843" w14:textId="1CA18D3C"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Statistika –</w:t>
      </w:r>
      <w:r w:rsidRPr="001A3799">
        <w:rPr>
          <w:rFonts w:ascii="Century Gothic" w:hAnsi="Century Gothic"/>
        </w:rPr>
        <w:t xml:space="preserve"> přehledy a statistiky dle úkonů/pečovatelů za požadované časové období v rámci poskytovatele sociálních služeb, výstupy dle požadavků  poskytovatele služeb a KÚÚK</w:t>
      </w:r>
      <w:r w:rsidR="00BA7D0D" w:rsidRPr="001A3799">
        <w:rPr>
          <w:rFonts w:ascii="Century Gothic" w:hAnsi="Century Gothic"/>
        </w:rPr>
        <w:t>, přehledy by měly být v maximalistické podobě se zobrazením všech položek s možností filtrace</w:t>
      </w:r>
      <w:r w:rsidR="009429C4" w:rsidRPr="001A3799">
        <w:rPr>
          <w:rFonts w:ascii="Century Gothic" w:hAnsi="Century Gothic"/>
        </w:rPr>
        <w:t>.</w:t>
      </w:r>
    </w:p>
    <w:p w14:paraId="5D6CA6DA" w14:textId="132B37AA" w:rsidR="000C59F5" w:rsidRPr="001A3799" w:rsidRDefault="000C59F5" w:rsidP="008747B8">
      <w:pPr>
        <w:rPr>
          <w:b/>
          <w:u w:val="single"/>
        </w:rPr>
      </w:pPr>
      <w:r w:rsidRPr="001A3799">
        <w:rPr>
          <w:u w:val="single"/>
        </w:rPr>
        <w:t xml:space="preserve">E) </w:t>
      </w:r>
      <w:r w:rsidR="00F25F06" w:rsidRPr="001A3799">
        <w:rPr>
          <w:u w:val="single"/>
        </w:rPr>
        <w:t>Skupina uživatelů</w:t>
      </w:r>
      <w:r w:rsidRPr="001A3799">
        <w:rPr>
          <w:u w:val="single"/>
        </w:rPr>
        <w:t xml:space="preserve"> – centrální management (KÚÚK)</w:t>
      </w:r>
    </w:p>
    <w:p w14:paraId="2C49E5FE"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Dashboard</w:t>
      </w:r>
    </w:p>
    <w:p w14:paraId="2A091139" w14:textId="77777777" w:rsidR="000C59F5" w:rsidRPr="001A3799" w:rsidRDefault="000C59F5" w:rsidP="000C59F5">
      <w:pPr>
        <w:pStyle w:val="Odstavecseseznamem"/>
        <w:ind w:left="2832"/>
        <w:jc w:val="both"/>
        <w:rPr>
          <w:rFonts w:ascii="Century Gothic" w:hAnsi="Century Gothic"/>
          <w:b/>
        </w:rPr>
      </w:pPr>
      <w:r w:rsidRPr="001A3799">
        <w:rPr>
          <w:rFonts w:ascii="Century Gothic" w:hAnsi="Century Gothic"/>
          <w:b/>
        </w:rPr>
        <w:t>Základní informace (datum, kalendář, svátek…)</w:t>
      </w:r>
    </w:p>
    <w:p w14:paraId="7F53A613" w14:textId="3822238C" w:rsidR="000C59F5" w:rsidRPr="001A3799" w:rsidRDefault="000C59F5" w:rsidP="00F25F06">
      <w:pPr>
        <w:pStyle w:val="Odstavecseseznamem"/>
        <w:ind w:left="2832"/>
        <w:jc w:val="both"/>
        <w:rPr>
          <w:rFonts w:ascii="Century Gothic" w:hAnsi="Century Gothic"/>
        </w:rPr>
      </w:pPr>
      <w:r w:rsidRPr="001A3799">
        <w:rPr>
          <w:rFonts w:ascii="Century Gothic" w:hAnsi="Century Gothic"/>
          <w:b/>
        </w:rPr>
        <w:t>Kontakty a podpora</w:t>
      </w:r>
      <w:r w:rsidR="00793D40" w:rsidRPr="001A3799">
        <w:rPr>
          <w:rFonts w:ascii="Century Gothic" w:hAnsi="Century Gothic"/>
          <w:b/>
        </w:rPr>
        <w:t xml:space="preserve"> </w:t>
      </w:r>
      <w:r w:rsidR="00793D40" w:rsidRPr="001A3799">
        <w:rPr>
          <w:rFonts w:ascii="Century Gothic" w:hAnsi="Century Gothic"/>
        </w:rPr>
        <w:t>– odkaz na službu Helpdesk</w:t>
      </w:r>
    </w:p>
    <w:p w14:paraId="10BA7154" w14:textId="2E5DE999" w:rsidR="00793D40" w:rsidRPr="001A3799" w:rsidRDefault="00793D40" w:rsidP="00F25F06">
      <w:pPr>
        <w:pStyle w:val="Odstavecseseznamem"/>
        <w:ind w:left="2832"/>
        <w:jc w:val="both"/>
        <w:rPr>
          <w:rFonts w:ascii="Century Gothic" w:hAnsi="Century Gothic"/>
        </w:rPr>
      </w:pPr>
      <w:r w:rsidRPr="001A3799">
        <w:rPr>
          <w:rFonts w:ascii="Century Gothic" w:hAnsi="Century Gothic"/>
          <w:b/>
        </w:rPr>
        <w:t>Přehled poskytovatelů služeb</w:t>
      </w:r>
      <w:r w:rsidR="005E0C2D" w:rsidRPr="001A3799">
        <w:rPr>
          <w:rFonts w:ascii="Century Gothic" w:hAnsi="Century Gothic"/>
        </w:rPr>
        <w:t xml:space="preserve"> - pracovník centrálního managementu si zobrazí vybraného poskytovatele služeb, informace o poskytovateli apod.</w:t>
      </w:r>
    </w:p>
    <w:p w14:paraId="47171067" w14:textId="77777777" w:rsidR="000C59F5" w:rsidRPr="001A3799" w:rsidRDefault="000C59F5" w:rsidP="000C59F5">
      <w:pPr>
        <w:pStyle w:val="Odstavecseseznamem"/>
        <w:numPr>
          <w:ilvl w:val="0"/>
          <w:numId w:val="41"/>
        </w:numPr>
        <w:spacing w:after="160" w:line="259" w:lineRule="auto"/>
        <w:contextualSpacing/>
        <w:jc w:val="both"/>
        <w:rPr>
          <w:rFonts w:ascii="Century Gothic" w:hAnsi="Century Gothic"/>
          <w:b/>
        </w:rPr>
      </w:pPr>
      <w:r w:rsidRPr="001A3799">
        <w:rPr>
          <w:rFonts w:ascii="Century Gothic" w:hAnsi="Century Gothic"/>
          <w:b/>
        </w:rPr>
        <w:t>Panel nabídky</w:t>
      </w:r>
    </w:p>
    <w:p w14:paraId="15DAC96B" w14:textId="0DB45840" w:rsidR="005E0C2D" w:rsidRPr="001A3799" w:rsidRDefault="005E0C2D" w:rsidP="000C59F5">
      <w:pPr>
        <w:pStyle w:val="Odstavecseseznamem"/>
        <w:ind w:left="2832"/>
        <w:jc w:val="both"/>
        <w:rPr>
          <w:rFonts w:ascii="Century Gothic" w:hAnsi="Century Gothic"/>
        </w:rPr>
      </w:pPr>
      <w:r w:rsidRPr="001A3799">
        <w:rPr>
          <w:rFonts w:ascii="Century Gothic" w:hAnsi="Century Gothic"/>
          <w:b/>
        </w:rPr>
        <w:t xml:space="preserve">Klienti </w:t>
      </w:r>
      <w:r w:rsidRPr="001A3799">
        <w:rPr>
          <w:rFonts w:ascii="Century Gothic" w:hAnsi="Century Gothic"/>
        </w:rPr>
        <w:t>– pracovník centrálního managementu si zobrazí přehled klientů, žadatelů, přehled čekatelů apod.</w:t>
      </w:r>
    </w:p>
    <w:p w14:paraId="6DAEDB33" w14:textId="0DD90D95" w:rsidR="000C59F5" w:rsidRPr="001A3799" w:rsidRDefault="000C59F5" w:rsidP="000C59F5">
      <w:pPr>
        <w:pStyle w:val="Odstavecseseznamem"/>
        <w:ind w:left="2832"/>
        <w:jc w:val="both"/>
        <w:rPr>
          <w:rFonts w:ascii="Century Gothic" w:hAnsi="Century Gothic"/>
          <w:b/>
        </w:rPr>
      </w:pPr>
      <w:r w:rsidRPr="001A3799">
        <w:rPr>
          <w:rFonts w:ascii="Century Gothic" w:hAnsi="Century Gothic"/>
          <w:b/>
        </w:rPr>
        <w:t xml:space="preserve">Smlouva </w:t>
      </w:r>
      <w:r w:rsidRPr="001A3799">
        <w:rPr>
          <w:rFonts w:ascii="Century Gothic" w:hAnsi="Century Gothic"/>
        </w:rPr>
        <w:t>-</w:t>
      </w:r>
      <w:r w:rsidRPr="001A3799">
        <w:rPr>
          <w:rFonts w:ascii="Century Gothic" w:hAnsi="Century Gothic"/>
          <w:b/>
        </w:rPr>
        <w:t xml:space="preserve"> </w:t>
      </w:r>
      <w:r w:rsidRPr="001A3799">
        <w:rPr>
          <w:rFonts w:ascii="Century Gothic" w:hAnsi="Century Gothic"/>
        </w:rPr>
        <w:t xml:space="preserve">souhrn smluv s klienty (na péči i zapůjčení </w:t>
      </w:r>
      <w:r w:rsidR="005E0C2D" w:rsidRPr="001A3799">
        <w:rPr>
          <w:rFonts w:ascii="Century Gothic" w:hAnsi="Century Gothic"/>
        </w:rPr>
        <w:t>pomůcek), přehled žadatelů.</w:t>
      </w:r>
    </w:p>
    <w:p w14:paraId="681C29B0" w14:textId="2033F426"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Přehled úkonů</w:t>
      </w:r>
      <w:r w:rsidRPr="001A3799">
        <w:rPr>
          <w:rFonts w:ascii="Century Gothic" w:hAnsi="Century Gothic"/>
        </w:rPr>
        <w:t xml:space="preserve"> </w:t>
      </w:r>
      <w:r w:rsidR="009429C4" w:rsidRPr="001A3799">
        <w:rPr>
          <w:rFonts w:ascii="Century Gothic" w:hAnsi="Century Gothic"/>
        </w:rPr>
        <w:t>–</w:t>
      </w:r>
      <w:r w:rsidRPr="001A3799">
        <w:rPr>
          <w:rFonts w:ascii="Century Gothic" w:hAnsi="Century Gothic"/>
        </w:rPr>
        <w:t xml:space="preserve"> </w:t>
      </w:r>
      <w:r w:rsidR="009429C4" w:rsidRPr="001A3799">
        <w:rPr>
          <w:rFonts w:ascii="Century Gothic" w:hAnsi="Century Gothic"/>
        </w:rPr>
        <w:t xml:space="preserve">zobrazení plánů péče a přehledu provedených úkonů pro účely kontroly a statistických výstupů. </w:t>
      </w:r>
    </w:p>
    <w:p w14:paraId="0299C4FA" w14:textId="734A1BD3" w:rsidR="000C59F5" w:rsidRPr="001A3799" w:rsidRDefault="000C59F5" w:rsidP="000C59F5">
      <w:pPr>
        <w:pStyle w:val="Odstavecseseznamem"/>
        <w:ind w:left="2832"/>
        <w:jc w:val="both"/>
        <w:rPr>
          <w:rFonts w:ascii="Century Gothic" w:hAnsi="Century Gothic"/>
        </w:rPr>
      </w:pPr>
      <w:r w:rsidRPr="001A3799">
        <w:rPr>
          <w:rFonts w:ascii="Century Gothic" w:hAnsi="Century Gothic"/>
          <w:b/>
        </w:rPr>
        <w:t xml:space="preserve">Vzdělávání </w:t>
      </w:r>
      <w:r w:rsidRPr="001A3799">
        <w:rPr>
          <w:rFonts w:ascii="Century Gothic" w:hAnsi="Century Gothic"/>
        </w:rPr>
        <w:t>– vzdělávací materiály (příručky a videa) určené pro</w:t>
      </w:r>
      <w:r w:rsidR="00F25F06" w:rsidRPr="001A3799">
        <w:rPr>
          <w:rFonts w:ascii="Century Gothic" w:hAnsi="Century Gothic"/>
        </w:rPr>
        <w:t xml:space="preserve"> </w:t>
      </w:r>
      <w:r w:rsidRPr="001A3799">
        <w:rPr>
          <w:rFonts w:ascii="Century Gothic" w:hAnsi="Century Gothic"/>
        </w:rPr>
        <w:t xml:space="preserve"> </w:t>
      </w:r>
      <w:r w:rsidR="00F25F06" w:rsidRPr="001A3799">
        <w:rPr>
          <w:rFonts w:ascii="Century Gothic" w:hAnsi="Century Gothic"/>
        </w:rPr>
        <w:t>centrální management (manuál pro tvorbu statistických výstupů)</w:t>
      </w:r>
      <w:r w:rsidRPr="001A3799">
        <w:rPr>
          <w:rFonts w:ascii="Century Gothic" w:hAnsi="Century Gothic"/>
        </w:rPr>
        <w:t>;</w:t>
      </w:r>
      <w:r w:rsidR="005A207F" w:rsidRPr="001A3799">
        <w:rPr>
          <w:rFonts w:ascii="Century Gothic" w:hAnsi="Century Gothic"/>
        </w:rPr>
        <w:t xml:space="preserve"> možnost přidávání vzd</w:t>
      </w:r>
      <w:r w:rsidR="005E0C2D" w:rsidRPr="001A3799">
        <w:rPr>
          <w:rFonts w:ascii="Century Gothic" w:hAnsi="Century Gothic"/>
        </w:rPr>
        <w:t>ělávacích materiálů do aplikace.</w:t>
      </w:r>
    </w:p>
    <w:p w14:paraId="1551B218" w14:textId="3A766325" w:rsidR="0002339A" w:rsidRPr="001A3799" w:rsidRDefault="000C59F5" w:rsidP="003441D7">
      <w:pPr>
        <w:pStyle w:val="Odstavecseseznamem"/>
        <w:ind w:left="2832"/>
        <w:jc w:val="both"/>
        <w:rPr>
          <w:rFonts w:ascii="Century Gothic" w:hAnsi="Century Gothic"/>
        </w:rPr>
      </w:pPr>
      <w:r w:rsidRPr="001A3799">
        <w:rPr>
          <w:rFonts w:ascii="Century Gothic" w:hAnsi="Century Gothic"/>
          <w:b/>
        </w:rPr>
        <w:t>Statistika</w:t>
      </w:r>
      <w:r w:rsidR="0000081A" w:rsidRPr="001A3799">
        <w:t xml:space="preserve"> </w:t>
      </w:r>
      <w:r w:rsidR="009429C4" w:rsidRPr="001A3799">
        <w:rPr>
          <w:rFonts w:ascii="Century Gothic" w:hAnsi="Century Gothic"/>
        </w:rPr>
        <w:t>–</w:t>
      </w:r>
      <w:r w:rsidR="009429C4" w:rsidRPr="001A3799">
        <w:t xml:space="preserve"> </w:t>
      </w:r>
      <w:r w:rsidR="0000081A" w:rsidRPr="001A3799">
        <w:rPr>
          <w:rFonts w:ascii="Century Gothic" w:hAnsi="Century Gothic"/>
        </w:rPr>
        <w:t xml:space="preserve">evidence </w:t>
      </w:r>
      <w:r w:rsidR="009429C4" w:rsidRPr="001A3799">
        <w:rPr>
          <w:rFonts w:ascii="Century Gothic" w:hAnsi="Century Gothic"/>
        </w:rPr>
        <w:t xml:space="preserve">a přehledy </w:t>
      </w:r>
      <w:r w:rsidR="0000081A" w:rsidRPr="001A3799">
        <w:rPr>
          <w:rFonts w:ascii="Century Gothic" w:hAnsi="Century Gothic"/>
        </w:rPr>
        <w:t>poskytnutého základního sociálního poradens</w:t>
      </w:r>
      <w:r w:rsidR="009429C4" w:rsidRPr="001A3799">
        <w:rPr>
          <w:rFonts w:ascii="Century Gothic" w:hAnsi="Century Gothic"/>
        </w:rPr>
        <w:t>tví, řešení mimořádných situací,</w:t>
      </w:r>
      <w:r w:rsidRPr="001A3799">
        <w:rPr>
          <w:rFonts w:ascii="Century Gothic" w:hAnsi="Century Gothic"/>
        </w:rPr>
        <w:t xml:space="preserve"> přehledy a statistiky dle úkonů/pečovatelů za požadované časové období napříč všemi poskytovateli sociálních slu</w:t>
      </w:r>
      <w:r w:rsidR="009429C4" w:rsidRPr="001A3799">
        <w:rPr>
          <w:rFonts w:ascii="Century Gothic" w:hAnsi="Century Gothic"/>
        </w:rPr>
        <w:t>žeb, výstupy dle požadavků KÚÚK. Přehledy a statistické výstupy by měly být v maximalistické podobě se zobrazením všech položek s možností filtrace</w:t>
      </w:r>
      <w:r w:rsidR="005E0C2D" w:rsidRPr="001A3799">
        <w:rPr>
          <w:rFonts w:ascii="Century Gothic" w:hAnsi="Century Gothic"/>
        </w:rPr>
        <w:t>.</w:t>
      </w:r>
      <w:r w:rsidRPr="001A3799">
        <w:rPr>
          <w:rFonts w:ascii="Century Gothic" w:hAnsi="Century Gothic"/>
        </w:rPr>
        <w:t xml:space="preserve"> </w:t>
      </w:r>
    </w:p>
    <w:p w14:paraId="629F29A9" w14:textId="5B41E535" w:rsidR="000C59F5" w:rsidRPr="001A3799" w:rsidRDefault="00101727" w:rsidP="008747B8">
      <w:pPr>
        <w:rPr>
          <w:rFonts w:ascii="Century Gothic" w:hAnsi="Century Gothic"/>
        </w:rPr>
      </w:pPr>
      <w:r w:rsidRPr="001A3799">
        <w:rPr>
          <w:rFonts w:ascii="Century Gothic" w:hAnsi="Century Gothic"/>
        </w:rPr>
        <w:t xml:space="preserve">F) </w:t>
      </w:r>
      <w:r w:rsidRPr="001A3799">
        <w:rPr>
          <w:rFonts w:ascii="Century Gothic" w:hAnsi="Century Gothic"/>
          <w:u w:val="single"/>
        </w:rPr>
        <w:t>Skupina uživatelů – Administrátoři</w:t>
      </w:r>
    </w:p>
    <w:p w14:paraId="395407D4" w14:textId="3AB7ADCD" w:rsidR="003441D7" w:rsidRPr="001A3799" w:rsidRDefault="00181D6E" w:rsidP="003441D7">
      <w:pPr>
        <w:rPr>
          <w:rFonts w:ascii="Century Gothic" w:hAnsi="Century Gothic"/>
        </w:rPr>
      </w:pPr>
      <w:r w:rsidRPr="001A3799">
        <w:rPr>
          <w:rFonts w:ascii="Century Gothic" w:hAnsi="Century Gothic"/>
        </w:rPr>
        <w:t>Administrátor má kompletní přístup do a</w:t>
      </w:r>
      <w:r w:rsidR="005E0C2D" w:rsidRPr="001A3799">
        <w:rPr>
          <w:rFonts w:ascii="Century Gothic" w:hAnsi="Century Gothic"/>
        </w:rPr>
        <w:t>plikace z důvodu správy systému. Administrátor bude řešit centrální správu uživatelů.</w:t>
      </w:r>
    </w:p>
    <w:p w14:paraId="62CBC3C3" w14:textId="1F9F72E5" w:rsidR="00486B15" w:rsidRPr="003D7E65" w:rsidRDefault="00486B15" w:rsidP="003441D7">
      <w:pPr>
        <w:rPr>
          <w:rFonts w:ascii="Century Gothic" w:hAnsi="Century Gothic"/>
        </w:rPr>
      </w:pPr>
    </w:p>
    <w:p w14:paraId="681E32ED" w14:textId="77777777" w:rsidR="00353EFB" w:rsidRPr="0015505D" w:rsidRDefault="00353EFB" w:rsidP="00353EFB">
      <w:pPr>
        <w:pStyle w:val="Nadpis2"/>
        <w:numPr>
          <w:ilvl w:val="0"/>
          <w:numId w:val="20"/>
        </w:numPr>
        <w:rPr>
          <w:rFonts w:ascii="Century Gothic" w:hAnsi="Century Gothic"/>
          <w:color w:val="000000" w:themeColor="text1"/>
          <w:sz w:val="24"/>
          <w:szCs w:val="24"/>
        </w:rPr>
      </w:pPr>
      <w:bookmarkStart w:id="5" w:name="_Toc142904877"/>
      <w:r w:rsidRPr="0015505D">
        <w:rPr>
          <w:rFonts w:ascii="Century Gothic" w:hAnsi="Century Gothic"/>
          <w:color w:val="000000" w:themeColor="text1"/>
          <w:sz w:val="24"/>
          <w:szCs w:val="24"/>
        </w:rPr>
        <w:t>Provozní podpora a servisní podpora</w:t>
      </w:r>
      <w:bookmarkEnd w:id="5"/>
    </w:p>
    <w:p w14:paraId="699499B1" w14:textId="77777777" w:rsidR="00353EFB" w:rsidRPr="001A3799" w:rsidRDefault="00353EFB" w:rsidP="00353EFB">
      <w:pPr>
        <w:autoSpaceDE w:val="0"/>
        <w:autoSpaceDN w:val="0"/>
        <w:adjustRightInd w:val="0"/>
        <w:spacing w:before="240" w:after="120"/>
        <w:jc w:val="both"/>
        <w:rPr>
          <w:rFonts w:ascii="Century Gothic" w:hAnsi="Century Gothic"/>
          <w:b/>
        </w:rPr>
      </w:pPr>
      <w:r w:rsidRPr="001A3799">
        <w:rPr>
          <w:rFonts w:ascii="Century Gothic" w:hAnsi="Century Gothic"/>
          <w:b/>
        </w:rPr>
        <w:t>Požadavky na paušálně poskytované Služby Podpory provozu</w:t>
      </w:r>
    </w:p>
    <w:p w14:paraId="04D91537" w14:textId="77777777" w:rsidR="00353EFB" w:rsidRPr="001A3799" w:rsidRDefault="00353EFB" w:rsidP="00353EFB">
      <w:pPr>
        <w:spacing w:before="120" w:after="0"/>
        <w:jc w:val="both"/>
        <w:rPr>
          <w:rFonts w:ascii="Century Gothic" w:hAnsi="Century Gothic" w:cs="Arial Narrow"/>
        </w:rPr>
      </w:pPr>
      <w:r w:rsidRPr="001A3799">
        <w:rPr>
          <w:rFonts w:ascii="Century Gothic" w:hAnsi="Century Gothic" w:cs="Arial Narrow"/>
        </w:rPr>
        <w:t>Zadavatel požaduje poskytování Provozní a Servisní podpory pro dodaný IS na digitalizaci pečovatelských služeb, a to na dobu neurčitou od zahájení rutinního provozu dodaného IS.</w:t>
      </w:r>
    </w:p>
    <w:p w14:paraId="170F8067" w14:textId="77777777" w:rsidR="00353EFB" w:rsidRPr="001A3799" w:rsidRDefault="00353EFB" w:rsidP="00353EFB">
      <w:pPr>
        <w:spacing w:before="120" w:after="0"/>
        <w:jc w:val="both"/>
        <w:rPr>
          <w:rFonts w:ascii="Century Gothic" w:hAnsi="Century Gothic" w:cs="Arial Narrow"/>
        </w:rPr>
      </w:pPr>
      <w:r w:rsidRPr="001A3799">
        <w:rPr>
          <w:rFonts w:ascii="Century Gothic" w:hAnsi="Century Gothic" w:cs="Arial Narrow"/>
        </w:rPr>
        <w:lastRenderedPageBreak/>
        <w:t xml:space="preserve">Provozní a Servisní podpora systému IS na digitalizaci pečovatelských služeb bude vedena jako paušálně poskytovaná služba podpory provozu zahrnující poskytování poradenské a konzultační činnosti, metodické a technické podpory a dalších forem podpory dodaného IS, včetně zajištění legislativních změn formou update/upgrade po dobu údržby a podpory. </w:t>
      </w:r>
    </w:p>
    <w:p w14:paraId="48BDA358" w14:textId="77777777" w:rsidR="00353EFB" w:rsidRPr="001A3799" w:rsidRDefault="00353EFB" w:rsidP="00353EFB">
      <w:pPr>
        <w:spacing w:before="120" w:after="0"/>
        <w:jc w:val="both"/>
        <w:rPr>
          <w:rFonts w:ascii="Century Gothic" w:hAnsi="Century Gothic" w:cs="Arial Narrow"/>
        </w:rPr>
      </w:pPr>
      <w:r w:rsidRPr="001A3799">
        <w:rPr>
          <w:rFonts w:ascii="Century Gothic" w:hAnsi="Century Gothic" w:cs="Arial Narrow"/>
        </w:rPr>
        <w:t>Fakturování provozní a servisní podpory bude prováděno vždy souhrnně, a to 1x ročně, za 12 měsíců poskytování provozní podpory.</w:t>
      </w:r>
    </w:p>
    <w:p w14:paraId="2E303C17" w14:textId="77777777" w:rsidR="00353EFB" w:rsidRPr="001A3799" w:rsidRDefault="00353EFB" w:rsidP="00353EFB">
      <w:pPr>
        <w:spacing w:before="120" w:after="0"/>
        <w:jc w:val="both"/>
        <w:rPr>
          <w:rFonts w:ascii="Century Gothic" w:hAnsi="Century Gothic" w:cs="Arial Narrow"/>
        </w:rPr>
      </w:pPr>
      <w:r w:rsidRPr="001A3799">
        <w:rPr>
          <w:rFonts w:ascii="Century Gothic" w:hAnsi="Century Gothic" w:cs="Arial"/>
        </w:rPr>
        <w:t xml:space="preserve">V případě rozvojového požadavku na </w:t>
      </w:r>
      <w:r w:rsidRPr="001A3799">
        <w:rPr>
          <w:rFonts w:ascii="Century Gothic" w:hAnsi="Century Gothic" w:cs="Arial"/>
          <w:b/>
        </w:rPr>
        <w:t>nový modul</w:t>
      </w:r>
      <w:r w:rsidRPr="001A3799">
        <w:rPr>
          <w:rFonts w:ascii="Century Gothic" w:hAnsi="Century Gothic" w:cs="Arial"/>
        </w:rPr>
        <w:t xml:space="preserve"> započne poskytování provozní podpory </w:t>
      </w:r>
      <w:r w:rsidRPr="001A3799">
        <w:rPr>
          <w:rFonts w:ascii="Century Gothic" w:hAnsi="Century Gothic" w:cs="Arial"/>
          <w:b/>
        </w:rPr>
        <w:t>nového modulu</w:t>
      </w:r>
      <w:r w:rsidRPr="001A3799">
        <w:rPr>
          <w:rFonts w:ascii="Century Gothic" w:hAnsi="Century Gothic" w:cs="Arial"/>
        </w:rPr>
        <w:t xml:space="preserve"> 1. den měsíce následujícího po podpisu předávacího protokolu o převzetí nového modulu do provozu.</w:t>
      </w:r>
    </w:p>
    <w:p w14:paraId="0B7DFF06" w14:textId="77777777" w:rsidR="00353EFB" w:rsidRPr="001A3799" w:rsidRDefault="00353EFB" w:rsidP="00353EFB">
      <w:pPr>
        <w:jc w:val="both"/>
        <w:rPr>
          <w:rFonts w:ascii="Century Gothic" w:hAnsi="Century Gothic" w:cs="Arial"/>
          <w:b/>
          <w:color w:val="000000" w:themeColor="text1"/>
        </w:rPr>
      </w:pPr>
    </w:p>
    <w:p w14:paraId="7BAD3349" w14:textId="77777777" w:rsidR="00353EFB" w:rsidRPr="001A3799" w:rsidRDefault="00353EFB" w:rsidP="00353EFB">
      <w:pPr>
        <w:jc w:val="both"/>
        <w:rPr>
          <w:rFonts w:ascii="Century Gothic" w:hAnsi="Century Gothic" w:cs="Arial"/>
          <w:b/>
          <w:color w:val="000000" w:themeColor="text1"/>
        </w:rPr>
      </w:pPr>
      <w:r w:rsidRPr="001A3799">
        <w:rPr>
          <w:rFonts w:ascii="Century Gothic" w:hAnsi="Century Gothic" w:cs="Arial"/>
          <w:b/>
          <w:color w:val="000000" w:themeColor="text1"/>
        </w:rPr>
        <w:t>Služby Provozní podpory</w:t>
      </w:r>
    </w:p>
    <w:p w14:paraId="3E957ADF" w14:textId="77777777" w:rsidR="00353EFB" w:rsidRPr="001A3799" w:rsidRDefault="00353EFB" w:rsidP="00353EFB">
      <w:pPr>
        <w:pStyle w:val="Odstavecseseznamem"/>
        <w:numPr>
          <w:ilvl w:val="0"/>
          <w:numId w:val="12"/>
        </w:numPr>
        <w:spacing w:after="0" w:line="276" w:lineRule="auto"/>
        <w:contextualSpacing/>
        <w:jc w:val="both"/>
        <w:rPr>
          <w:rFonts w:ascii="Century Gothic" w:hAnsi="Century Gothic" w:cs="Arial"/>
          <w:b/>
          <w:color w:val="000000" w:themeColor="text1"/>
        </w:rPr>
      </w:pPr>
      <w:r w:rsidRPr="001A3799">
        <w:rPr>
          <w:rFonts w:ascii="Century Gothic" w:hAnsi="Century Gothic" w:cs="Arial"/>
          <w:b/>
          <w:color w:val="000000" w:themeColor="text1"/>
        </w:rPr>
        <w:t>Služba Podpory provozu IS na digitalizaci pečovatelských služeb</w:t>
      </w:r>
      <w:r w:rsidRPr="001A3799">
        <w:rPr>
          <w:rFonts w:ascii="Century Gothic" w:hAnsi="Century Gothic" w:cs="Arial"/>
          <w:color w:val="000000" w:themeColor="text1"/>
        </w:rPr>
        <w:t xml:space="preserve"> – služba zajišťuje provoz všech modulů a integrací IS. Součástí služby je příjem, zpracování a řešení incidentů typu vady zadaných objednavatelem nebo uživateli aplikace na dodavatelem uvedené kontakty. Dále služba zahrnuje optimalizaci chodu aplikace a kontrolu logů. Součástí služby podpory provozu je také automatická realizace změn aplikace vyplývající z legislativních změn. Správu a kontrolu prostředí bude řešit zadavatel prostřednictvím DCÚK.</w:t>
      </w:r>
    </w:p>
    <w:p w14:paraId="07978087" w14:textId="77777777" w:rsidR="00353EFB" w:rsidRPr="001A3799" w:rsidRDefault="00353EFB" w:rsidP="00353EFB">
      <w:pPr>
        <w:pStyle w:val="Odstavecseseznamem"/>
        <w:spacing w:after="0" w:line="276" w:lineRule="auto"/>
        <w:ind w:left="720"/>
        <w:contextualSpacing/>
        <w:jc w:val="both"/>
        <w:rPr>
          <w:rFonts w:ascii="Century Gothic" w:hAnsi="Century Gothic" w:cs="Arial"/>
          <w:b/>
          <w:color w:val="000000" w:themeColor="text1"/>
        </w:rPr>
      </w:pPr>
    </w:p>
    <w:p w14:paraId="5A2A6168" w14:textId="77777777" w:rsidR="00353EFB" w:rsidRPr="001A3799" w:rsidRDefault="00353EFB" w:rsidP="00353EFB">
      <w:pPr>
        <w:pStyle w:val="Odstavecseseznamem"/>
        <w:spacing w:after="0"/>
        <w:jc w:val="both"/>
        <w:rPr>
          <w:rFonts w:ascii="Century Gothic" w:hAnsi="Century Gothic" w:cs="Arial"/>
          <w:color w:val="000000" w:themeColor="text1"/>
        </w:rPr>
      </w:pPr>
      <w:r w:rsidRPr="001A3799">
        <w:rPr>
          <w:rFonts w:ascii="Century Gothic" w:hAnsi="Century Gothic" w:cs="Arial"/>
          <w:color w:val="000000" w:themeColor="text1"/>
        </w:rPr>
        <w:t>Rozsah plnění ze strany Uchazeče bude zahrnovat:</w:t>
      </w:r>
    </w:p>
    <w:p w14:paraId="26E7AC9F"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právo na dodání vždy nejvyšší možné verze aplikace, tzv. technologického update,</w:t>
      </w:r>
    </w:p>
    <w:p w14:paraId="20D62170"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náklady na pracovníky uchazeče, kteří budou zajišťovat požadované činnosti,</w:t>
      </w:r>
    </w:p>
    <w:p w14:paraId="51CD78B7"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realizace legislativních změn,</w:t>
      </w:r>
    </w:p>
    <w:p w14:paraId="529CD2B4" w14:textId="77777777" w:rsidR="00353EFB" w:rsidRPr="001A3799" w:rsidRDefault="00353EFB" w:rsidP="00353EFB">
      <w:pPr>
        <w:pStyle w:val="Odstavecseseznamem"/>
        <w:numPr>
          <w:ilvl w:val="1"/>
          <w:numId w:val="12"/>
        </w:numPr>
        <w:spacing w:after="0"/>
        <w:contextualSpacing/>
        <w:jc w:val="both"/>
        <w:rPr>
          <w:rFonts w:ascii="Century Gothic" w:hAnsi="Century Gothic" w:cs="Arial"/>
          <w:color w:val="000000" w:themeColor="text1"/>
        </w:rPr>
      </w:pPr>
      <w:r w:rsidRPr="001A3799">
        <w:rPr>
          <w:rFonts w:ascii="Century Gothic" w:hAnsi="Century Gothic" w:cs="Arial"/>
          <w:color w:val="000000" w:themeColor="text1"/>
        </w:rPr>
        <w:t>dopravní a cestovní náklady související s přepravou pracovníků uchazeče do místa konzultace,</w:t>
      </w:r>
    </w:p>
    <w:p w14:paraId="654C3581"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aktualizace popisu nastavení systému a kontrol,</w:t>
      </w:r>
    </w:p>
    <w:p w14:paraId="37AD8834"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aktualizace dokumentace,</w:t>
      </w:r>
    </w:p>
    <w:p w14:paraId="174F13C7"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veškeré náklady související se zajištěním definovaných činností,</w:t>
      </w:r>
    </w:p>
    <w:p w14:paraId="4FB66773"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Služba Technické a metodické podpory,</w:t>
      </w:r>
    </w:p>
    <w:p w14:paraId="23AB7C6C" w14:textId="77777777" w:rsidR="00353EFB" w:rsidRPr="001A3799" w:rsidRDefault="00353EFB" w:rsidP="00353EFB">
      <w:pPr>
        <w:pStyle w:val="Odstavecseseznamem"/>
        <w:numPr>
          <w:ilvl w:val="1"/>
          <w:numId w:val="12"/>
        </w:numPr>
        <w:spacing w:after="0" w:line="276" w:lineRule="auto"/>
        <w:contextualSpacing/>
        <w:jc w:val="both"/>
        <w:rPr>
          <w:rFonts w:ascii="Century Gothic" w:hAnsi="Century Gothic" w:cs="Arial"/>
          <w:color w:val="000000" w:themeColor="text1"/>
        </w:rPr>
      </w:pPr>
      <w:r w:rsidRPr="001A3799">
        <w:rPr>
          <w:rFonts w:ascii="Century Gothic" w:hAnsi="Century Gothic" w:cs="Arial"/>
          <w:color w:val="000000" w:themeColor="text1"/>
        </w:rPr>
        <w:t>Služba Změnového upgrade a update.</w:t>
      </w:r>
    </w:p>
    <w:p w14:paraId="04D10651" w14:textId="77777777" w:rsidR="00353EFB" w:rsidRPr="001A3799" w:rsidRDefault="00353EFB" w:rsidP="00353EFB">
      <w:pPr>
        <w:pStyle w:val="Odstavecseseznamem"/>
        <w:spacing w:after="0"/>
        <w:rPr>
          <w:rFonts w:ascii="Century Gothic" w:hAnsi="Century Gothic" w:cs="Arial"/>
          <w:color w:val="000000" w:themeColor="text1"/>
        </w:rPr>
      </w:pPr>
    </w:p>
    <w:p w14:paraId="61EC050D" w14:textId="77777777" w:rsidR="00353EFB" w:rsidRPr="001A3799" w:rsidRDefault="00353EFB" w:rsidP="00353EFB">
      <w:pPr>
        <w:pStyle w:val="Odstavecseseznamem"/>
        <w:spacing w:after="0"/>
        <w:jc w:val="both"/>
        <w:rPr>
          <w:rFonts w:ascii="Century Gothic" w:hAnsi="Century Gothic" w:cs="Arial"/>
          <w:color w:val="000000" w:themeColor="text1"/>
        </w:rPr>
      </w:pPr>
      <w:r w:rsidRPr="001A3799">
        <w:rPr>
          <w:rFonts w:ascii="Century Gothic" w:hAnsi="Century Gothic" w:cs="Arial"/>
          <w:color w:val="000000" w:themeColor="text1"/>
        </w:rPr>
        <w:t>Služba podpory provozu IS na digitalizaci pečovatelských služeb bude poskytována v režimu 5x8 hodin týdně (Po-Pá, 08:00-16:00) vyjma státních svátků a dnů pracovního volna.</w:t>
      </w:r>
    </w:p>
    <w:p w14:paraId="368AA355" w14:textId="77777777" w:rsidR="00353EFB" w:rsidRPr="001A3799" w:rsidRDefault="00353EFB" w:rsidP="00353EFB">
      <w:pPr>
        <w:pStyle w:val="Odstavecseseznamem"/>
        <w:spacing w:after="0"/>
        <w:jc w:val="both"/>
        <w:rPr>
          <w:rFonts w:ascii="Century Gothic" w:hAnsi="Century Gothic" w:cs="Arial"/>
          <w:color w:val="000000" w:themeColor="text1"/>
        </w:rPr>
      </w:pPr>
      <w:r w:rsidRPr="001A3799">
        <w:rPr>
          <w:rFonts w:ascii="Century Gothic" w:hAnsi="Century Gothic" w:cs="Arial"/>
          <w:color w:val="000000" w:themeColor="text1"/>
        </w:rPr>
        <w:t>Službu dohledu a auditu bude zajišťovat zadavatel prostřednictvím DCÚK.</w:t>
      </w:r>
    </w:p>
    <w:p w14:paraId="7FA8C506" w14:textId="77777777" w:rsidR="00353EFB" w:rsidRPr="001A3799" w:rsidRDefault="00353EFB" w:rsidP="00353EFB">
      <w:pPr>
        <w:pStyle w:val="Odstavecseseznamem"/>
        <w:spacing w:after="0"/>
        <w:ind w:left="1440"/>
        <w:jc w:val="both"/>
        <w:rPr>
          <w:rFonts w:ascii="Century Gothic" w:hAnsi="Century Gothic" w:cs="Arial"/>
          <w:color w:val="000000" w:themeColor="text1"/>
        </w:rPr>
      </w:pPr>
    </w:p>
    <w:p w14:paraId="089B6C85" w14:textId="77777777" w:rsidR="00353EFB" w:rsidRPr="001A3799" w:rsidRDefault="00353EFB" w:rsidP="00353EFB">
      <w:pPr>
        <w:pStyle w:val="Odstavecseseznamem"/>
        <w:numPr>
          <w:ilvl w:val="0"/>
          <w:numId w:val="12"/>
        </w:numPr>
        <w:spacing w:after="0" w:line="276" w:lineRule="auto"/>
        <w:contextualSpacing/>
        <w:jc w:val="both"/>
        <w:rPr>
          <w:rFonts w:ascii="Century Gothic" w:hAnsi="Century Gothic" w:cs="Arial"/>
          <w:b/>
          <w:color w:val="000000" w:themeColor="text1"/>
        </w:rPr>
      </w:pPr>
      <w:r w:rsidRPr="001A3799">
        <w:rPr>
          <w:rFonts w:ascii="Century Gothic" w:hAnsi="Century Gothic" w:cs="Arial"/>
          <w:b/>
          <w:color w:val="000000" w:themeColor="text1"/>
        </w:rPr>
        <w:t>Požadavky SLA</w:t>
      </w:r>
    </w:p>
    <w:p w14:paraId="654A686A" w14:textId="3E758029" w:rsidR="00353EFB" w:rsidRPr="001A3799" w:rsidRDefault="00353EFB" w:rsidP="00353EFB">
      <w:pPr>
        <w:numPr>
          <w:ilvl w:val="0"/>
          <w:numId w:val="8"/>
        </w:numPr>
        <w:spacing w:before="120" w:after="0"/>
        <w:ind w:left="720"/>
        <w:jc w:val="both"/>
        <w:rPr>
          <w:rFonts w:ascii="Century Gothic" w:hAnsi="Century Gothic" w:cs="Arial"/>
          <w:color w:val="000000" w:themeColor="text1"/>
        </w:rPr>
      </w:pPr>
      <w:r w:rsidRPr="001A3799">
        <w:rPr>
          <w:rFonts w:ascii="Century Gothic" w:hAnsi="Century Gothic" w:cs="Arial"/>
          <w:color w:val="000000" w:themeColor="text1"/>
        </w:rPr>
        <w:t>Doba od nahlášení požadavku na dodavatelem uvedené kontakty po přijetí požadavku řešitelem se nazývá Doba reakce na požadavek. U vad uvedených pod písmeny a) a b) je Doba reakce na požadavek stanovena maximálně na 1 hodinu. U požadavků uvedených pod písmenem c) a d) může být Doba reakce na požadavek maximálně 2 hodiny. A u požadavků uvedených v písmenu e) je Doba reakce stanovena na 8 hodin. Příjem požadavků je realizován v pracovních dnech, a to v době od 8 do 16 hodin.</w:t>
      </w:r>
      <w:r w:rsidRPr="001A3799">
        <w:rPr>
          <w:rFonts w:ascii="Century Gothic" w:hAnsi="Century Gothic" w:cs="Arial"/>
          <w:color w:val="000000" w:themeColor="text1"/>
        </w:rPr>
        <w:tab/>
      </w:r>
      <w:r w:rsidRPr="001A3799">
        <w:rPr>
          <w:rFonts w:ascii="Century Gothic" w:hAnsi="Century Gothic" w:cs="Arial"/>
          <w:color w:val="000000" w:themeColor="text1"/>
        </w:rPr>
        <w:br/>
        <w:t>V případě, že půjde o chybu infrastruktury nebo produkčního prostředí, řeší tuto vadu DCÚK.</w:t>
      </w:r>
    </w:p>
    <w:p w14:paraId="729486E4" w14:textId="77777777" w:rsidR="00353EFB" w:rsidRPr="001A3799" w:rsidRDefault="00353EFB" w:rsidP="00353EFB">
      <w:pPr>
        <w:numPr>
          <w:ilvl w:val="0"/>
          <w:numId w:val="8"/>
        </w:numPr>
        <w:spacing w:before="120" w:after="0"/>
        <w:ind w:left="720"/>
        <w:jc w:val="both"/>
        <w:rPr>
          <w:rFonts w:ascii="Century Gothic" w:hAnsi="Century Gothic" w:cs="Arial"/>
          <w:color w:val="000000" w:themeColor="text1"/>
        </w:rPr>
      </w:pPr>
      <w:r w:rsidRPr="001A3799">
        <w:rPr>
          <w:rFonts w:ascii="Century Gothic" w:hAnsi="Century Gothic" w:cs="Arial"/>
          <w:color w:val="000000" w:themeColor="text1"/>
        </w:rPr>
        <w:lastRenderedPageBreak/>
        <w:t xml:space="preserve">Typ vady A - „Nedostupná aplikace – vysoká priorita“ – IS je uživatelům zcela nedostupná nebo je dostupná, ale není použitelná ve svých základních funkcích. Stav vysoká priorita bude vyřešen v časovém horizontu do 4 hodin od přijetí požadavku. </w:t>
      </w:r>
    </w:p>
    <w:p w14:paraId="4707D79B" w14:textId="77777777" w:rsidR="00353EFB" w:rsidRPr="001A3799" w:rsidRDefault="00353EFB" w:rsidP="00353EFB">
      <w:pPr>
        <w:numPr>
          <w:ilvl w:val="0"/>
          <w:numId w:val="8"/>
        </w:numPr>
        <w:spacing w:before="120" w:after="0"/>
        <w:ind w:left="720"/>
        <w:jc w:val="both"/>
        <w:rPr>
          <w:rFonts w:ascii="Century Gothic" w:hAnsi="Century Gothic" w:cs="Arial"/>
          <w:color w:val="000000" w:themeColor="text1"/>
        </w:rPr>
      </w:pPr>
      <w:r w:rsidRPr="001A3799">
        <w:rPr>
          <w:rFonts w:ascii="Century Gothic" w:hAnsi="Century Gothic" w:cs="Arial"/>
          <w:color w:val="000000" w:themeColor="text1"/>
        </w:rPr>
        <w:t>Typ vady B „Funkčnost aplikace  - střední priorita“ – některá ze základních funkcí aplikace není funkční nebo je toliko degradována tak, že může ohrozit činnost zadavatele nebo uživatelů. Stav střední priority bude vyřešen v časovém horizontu maximálně do 8 hodin od přijetí požadavku.</w:t>
      </w:r>
    </w:p>
    <w:p w14:paraId="12E73C0A" w14:textId="77777777" w:rsidR="00353EFB" w:rsidRPr="001A3799" w:rsidRDefault="00353EFB" w:rsidP="00353EFB">
      <w:pPr>
        <w:numPr>
          <w:ilvl w:val="0"/>
          <w:numId w:val="8"/>
        </w:numPr>
        <w:spacing w:before="120" w:after="0"/>
        <w:ind w:left="720"/>
        <w:jc w:val="both"/>
        <w:rPr>
          <w:rFonts w:ascii="Century Gothic" w:hAnsi="Century Gothic" w:cs="Arial"/>
          <w:color w:val="000000" w:themeColor="text1"/>
        </w:rPr>
      </w:pPr>
      <w:r w:rsidRPr="001A3799">
        <w:rPr>
          <w:rFonts w:ascii="Century Gothic" w:hAnsi="Century Gothic" w:cs="Arial"/>
          <w:color w:val="000000" w:themeColor="text1"/>
        </w:rPr>
        <w:t>Typ vady C „Funkčnost aplikace – nízká priorita“ – některé funkce IS pracují omezeně, toto omezení však nelze považovat za takové, které může ohrozit činnost zadavatele. Stav nízká priorita bude vyřešen v časovém horizontu maximálně do 48 hodin od přijetí požadavku.</w:t>
      </w:r>
    </w:p>
    <w:p w14:paraId="4BF7003B" w14:textId="77777777" w:rsidR="00353EFB" w:rsidRPr="001A3799" w:rsidRDefault="00353EFB" w:rsidP="00353EFB">
      <w:pPr>
        <w:numPr>
          <w:ilvl w:val="0"/>
          <w:numId w:val="8"/>
        </w:numPr>
        <w:spacing w:before="100" w:after="0"/>
        <w:ind w:left="720"/>
        <w:jc w:val="both"/>
        <w:rPr>
          <w:rFonts w:ascii="Century Gothic" w:hAnsi="Century Gothic" w:cs="Arial"/>
        </w:rPr>
      </w:pPr>
      <w:r w:rsidRPr="001A3799">
        <w:rPr>
          <w:rFonts w:ascii="Century Gothic" w:hAnsi="Century Gothic" w:cs="Arial"/>
        </w:rPr>
        <w:t>Typ požadavku „konzultace“ – v případě potřeby mohou klíčoví uživatelé kontaktovat pracovníky servisní podpory a konzultovat požadavky dle potřeby. Požadavek typu konzultace musí být vyřešen do 48 hodin. Výstupem konzultace může být návrh na rozvoj, který bude řešen jako požadavek na „rozvoj aplikace“, viz. bod e).</w:t>
      </w:r>
    </w:p>
    <w:p w14:paraId="5DD0C4E7" w14:textId="77777777" w:rsidR="00353EFB" w:rsidRPr="001A3799" w:rsidRDefault="00353EFB" w:rsidP="00353EFB">
      <w:pPr>
        <w:numPr>
          <w:ilvl w:val="0"/>
          <w:numId w:val="8"/>
        </w:numPr>
        <w:spacing w:before="100" w:after="0"/>
        <w:ind w:left="720"/>
        <w:jc w:val="both"/>
        <w:rPr>
          <w:rFonts w:ascii="Century Gothic" w:hAnsi="Century Gothic" w:cs="Arial"/>
          <w:color w:val="000000" w:themeColor="text1"/>
        </w:rPr>
      </w:pPr>
      <w:r w:rsidRPr="001A3799">
        <w:rPr>
          <w:rFonts w:ascii="Century Gothic" w:hAnsi="Century Gothic" w:cs="Arial"/>
          <w:color w:val="000000" w:themeColor="text1"/>
        </w:rPr>
        <w:t>Typ požadavku „rozvoj aplikace“ – není nebezpečí přímého ohrožení činnosti zadavatele ani uživatelů. Jedná se o vývoj a s ním související aktivity na základě požadavků zadavatele vyjma požadavků na realizaci legislativních změn. Rozvoj bude v případě potřeby zajištěn na základě samostatných požadavků n</w:t>
      </w:r>
      <w:r w:rsidRPr="001A3799">
        <w:rPr>
          <w:rFonts w:ascii="Century Gothic" w:hAnsi="Century Gothic"/>
          <w:color w:val="000000" w:themeColor="text1"/>
        </w:rPr>
        <w:t>a čerpání řešitelských hodin typu „rozvoj“ pro IS a bude čerpán z budgetu rozvojových Garantovaných hodin.</w:t>
      </w:r>
    </w:p>
    <w:p w14:paraId="1438D962" w14:textId="77777777" w:rsidR="00BA3B1F" w:rsidRDefault="00BA3B1F" w:rsidP="00BA3B1F">
      <w:pPr>
        <w:spacing w:before="100" w:after="0"/>
        <w:ind w:left="360"/>
        <w:jc w:val="both"/>
        <w:rPr>
          <w:rFonts w:ascii="Century Gothic" w:hAnsi="Century Gothic" w:cs="Arial"/>
          <w:color w:val="000000" w:themeColor="text1"/>
        </w:rPr>
      </w:pPr>
    </w:p>
    <w:tbl>
      <w:tblPr>
        <w:tblW w:w="8646" w:type="dxa"/>
        <w:tblInd w:w="416" w:type="dxa"/>
        <w:tblBorders>
          <w:top w:val="single" w:sz="8" w:space="0" w:color="auto"/>
          <w:left w:val="single" w:sz="8" w:space="0" w:color="auto"/>
          <w:bottom w:val="single" w:sz="8" w:space="0" w:color="auto"/>
          <w:right w:val="single" w:sz="8" w:space="0" w:color="auto"/>
        </w:tblBorders>
        <w:tblCellMar>
          <w:top w:w="28" w:type="dxa"/>
          <w:left w:w="28" w:type="dxa"/>
          <w:bottom w:w="28" w:type="dxa"/>
          <w:right w:w="28" w:type="dxa"/>
        </w:tblCellMar>
        <w:tblLook w:val="0000" w:firstRow="0" w:lastRow="0" w:firstColumn="0" w:lastColumn="0" w:noHBand="0" w:noVBand="0"/>
      </w:tblPr>
      <w:tblGrid>
        <w:gridCol w:w="2693"/>
        <w:gridCol w:w="2268"/>
        <w:gridCol w:w="3685"/>
      </w:tblGrid>
      <w:tr w:rsidR="00BA3B1F" w:rsidRPr="00CE24F5" w14:paraId="666654B1" w14:textId="77777777" w:rsidTr="00162A74">
        <w:trPr>
          <w:trHeight w:val="652"/>
        </w:trPr>
        <w:tc>
          <w:tcPr>
            <w:tcW w:w="2693" w:type="dxa"/>
            <w:tcBorders>
              <w:bottom w:val="single" w:sz="4" w:space="0" w:color="auto"/>
              <w:right w:val="single" w:sz="4" w:space="0" w:color="auto"/>
            </w:tcBorders>
            <w:vAlign w:val="center"/>
          </w:tcPr>
          <w:p w14:paraId="47498962" w14:textId="77777777" w:rsidR="00BA3B1F" w:rsidRPr="00CE24F5" w:rsidRDefault="00BA3B1F" w:rsidP="00263259">
            <w:pPr>
              <w:spacing w:after="120"/>
              <w:jc w:val="both"/>
              <w:rPr>
                <w:rFonts w:ascii="Century Gothic" w:hAnsi="Century Gothic" w:cs="Arial"/>
                <w:b/>
              </w:rPr>
            </w:pPr>
            <w:r w:rsidRPr="00CE24F5">
              <w:rPr>
                <w:rFonts w:ascii="Century Gothic" w:hAnsi="Century Gothic" w:cs="Arial"/>
                <w:b/>
              </w:rPr>
              <w:t>Stav služby (Závada)</w:t>
            </w:r>
          </w:p>
        </w:tc>
        <w:tc>
          <w:tcPr>
            <w:tcW w:w="2268" w:type="dxa"/>
            <w:tcBorders>
              <w:left w:val="single" w:sz="4" w:space="0" w:color="auto"/>
              <w:bottom w:val="single" w:sz="4" w:space="0" w:color="auto"/>
              <w:right w:val="single" w:sz="4" w:space="0" w:color="auto"/>
            </w:tcBorders>
            <w:vAlign w:val="center"/>
          </w:tcPr>
          <w:p w14:paraId="6B2845E5" w14:textId="77777777" w:rsidR="00BA3B1F" w:rsidRPr="00CE24F5" w:rsidRDefault="00BA3B1F" w:rsidP="00263259">
            <w:pPr>
              <w:spacing w:after="120"/>
              <w:jc w:val="both"/>
              <w:rPr>
                <w:rFonts w:ascii="Century Gothic" w:hAnsi="Century Gothic" w:cs="Arial"/>
                <w:b/>
              </w:rPr>
            </w:pPr>
            <w:r w:rsidRPr="00CE24F5">
              <w:rPr>
                <w:rFonts w:ascii="Century Gothic" w:hAnsi="Century Gothic" w:cs="Arial"/>
                <w:b/>
              </w:rPr>
              <w:t>odezva do</w:t>
            </w:r>
          </w:p>
        </w:tc>
        <w:tc>
          <w:tcPr>
            <w:tcW w:w="3685" w:type="dxa"/>
            <w:tcBorders>
              <w:left w:val="single" w:sz="4" w:space="0" w:color="auto"/>
              <w:bottom w:val="single" w:sz="4" w:space="0" w:color="auto"/>
            </w:tcBorders>
            <w:vAlign w:val="center"/>
          </w:tcPr>
          <w:p w14:paraId="030E6578" w14:textId="77777777" w:rsidR="00BA3B1F" w:rsidRPr="00CE24F5" w:rsidRDefault="00BA3B1F" w:rsidP="00263259">
            <w:pPr>
              <w:spacing w:after="120"/>
              <w:jc w:val="both"/>
              <w:rPr>
                <w:rFonts w:ascii="Century Gothic" w:hAnsi="Century Gothic" w:cs="Arial"/>
                <w:b/>
              </w:rPr>
            </w:pPr>
            <w:r w:rsidRPr="00CE24F5">
              <w:rPr>
                <w:rFonts w:ascii="Century Gothic" w:hAnsi="Century Gothic" w:cs="Arial"/>
                <w:b/>
              </w:rPr>
              <w:t xml:space="preserve">odstranění závady od přijetí do </w:t>
            </w:r>
          </w:p>
          <w:p w14:paraId="5A57690F" w14:textId="77777777" w:rsidR="00BA3B1F" w:rsidRPr="00CE24F5" w:rsidRDefault="00BA3B1F" w:rsidP="00263259">
            <w:pPr>
              <w:spacing w:after="120"/>
              <w:jc w:val="both"/>
              <w:rPr>
                <w:rFonts w:ascii="Century Gothic" w:hAnsi="Century Gothic" w:cs="Arial"/>
                <w:b/>
              </w:rPr>
            </w:pPr>
            <w:r w:rsidRPr="00CE24F5">
              <w:rPr>
                <w:rFonts w:ascii="Century Gothic" w:hAnsi="Century Gothic" w:cs="Arial"/>
                <w:b/>
              </w:rPr>
              <w:t>(je-li to objektivně možné)</w:t>
            </w:r>
          </w:p>
        </w:tc>
      </w:tr>
      <w:tr w:rsidR="00BA3B1F" w:rsidRPr="00CE24F5" w14:paraId="6D7F88A2" w14:textId="77777777" w:rsidTr="00162A74">
        <w:trPr>
          <w:trHeight w:val="803"/>
        </w:trPr>
        <w:tc>
          <w:tcPr>
            <w:tcW w:w="2693" w:type="dxa"/>
            <w:tcBorders>
              <w:top w:val="single" w:sz="4" w:space="0" w:color="auto"/>
              <w:bottom w:val="single" w:sz="4" w:space="0" w:color="auto"/>
              <w:right w:val="single" w:sz="4" w:space="0" w:color="auto"/>
            </w:tcBorders>
            <w:vAlign w:val="center"/>
          </w:tcPr>
          <w:p w14:paraId="7ECBFEE3" w14:textId="0C997C28" w:rsidR="00BA3B1F" w:rsidRPr="00CE24F5" w:rsidRDefault="00BA3B1F" w:rsidP="00263259">
            <w:pPr>
              <w:spacing w:after="120"/>
              <w:rPr>
                <w:rFonts w:ascii="Century Gothic" w:hAnsi="Century Gothic" w:cs="Arial"/>
              </w:rPr>
            </w:pPr>
            <w:r w:rsidRPr="00CE24F5">
              <w:rPr>
                <w:rFonts w:ascii="Century Gothic" w:hAnsi="Century Gothic" w:cs="Arial"/>
              </w:rPr>
              <w:t xml:space="preserve">A </w:t>
            </w:r>
            <w:r w:rsidR="00162A74" w:rsidRPr="00CE24F5">
              <w:rPr>
                <w:rFonts w:ascii="Century Gothic" w:hAnsi="Century Gothic" w:cs="Arial"/>
              </w:rPr>
              <w:t>–</w:t>
            </w:r>
            <w:r w:rsidRPr="00CE24F5">
              <w:rPr>
                <w:rFonts w:ascii="Century Gothic" w:hAnsi="Century Gothic" w:cs="Arial"/>
              </w:rPr>
              <w:t xml:space="preserve"> </w:t>
            </w:r>
            <w:r w:rsidRPr="00CE24F5">
              <w:rPr>
                <w:rFonts w:ascii="Century Gothic" w:hAnsi="Century Gothic" w:cs="Arial"/>
                <w:color w:val="000000" w:themeColor="text1"/>
              </w:rPr>
              <w:t>„Nedostupná aplikace – vysoká priorita</w:t>
            </w:r>
            <w:r w:rsidRPr="00CE24F5">
              <w:rPr>
                <w:rFonts w:ascii="Century Gothic" w:hAnsi="Century Gothic" w:cs="Arial"/>
              </w:rPr>
              <w:t>“ - Havarijní stav</w:t>
            </w:r>
          </w:p>
        </w:tc>
        <w:tc>
          <w:tcPr>
            <w:tcW w:w="2268" w:type="dxa"/>
            <w:tcBorders>
              <w:top w:val="single" w:sz="4" w:space="0" w:color="auto"/>
              <w:left w:val="single" w:sz="4" w:space="0" w:color="auto"/>
              <w:bottom w:val="single" w:sz="4" w:space="0" w:color="auto"/>
              <w:right w:val="single" w:sz="4" w:space="0" w:color="auto"/>
            </w:tcBorders>
            <w:vAlign w:val="center"/>
          </w:tcPr>
          <w:p w14:paraId="72FE3C94" w14:textId="329874D0" w:rsidR="00BA3B1F" w:rsidRPr="00CE24F5" w:rsidRDefault="00162A74" w:rsidP="00263259">
            <w:pPr>
              <w:spacing w:after="120"/>
              <w:rPr>
                <w:rFonts w:ascii="Century Gothic" w:hAnsi="Century Gothic" w:cs="Arial"/>
              </w:rPr>
            </w:pPr>
            <w:r w:rsidRPr="00CE24F5">
              <w:rPr>
                <w:rFonts w:ascii="Century Gothic" w:hAnsi="Century Gothic" w:cs="Arial"/>
              </w:rPr>
              <w:t>1</w:t>
            </w:r>
            <w:r w:rsidR="00BA3B1F" w:rsidRPr="00CE24F5">
              <w:rPr>
                <w:rFonts w:ascii="Century Gothic" w:hAnsi="Century Gothic" w:cs="Arial"/>
              </w:rPr>
              <w:t xml:space="preserve"> hodiny od nahlášení</w:t>
            </w:r>
          </w:p>
        </w:tc>
        <w:tc>
          <w:tcPr>
            <w:tcW w:w="3685" w:type="dxa"/>
            <w:tcBorders>
              <w:top w:val="single" w:sz="4" w:space="0" w:color="auto"/>
              <w:left w:val="single" w:sz="4" w:space="0" w:color="auto"/>
              <w:bottom w:val="single" w:sz="4" w:space="0" w:color="auto"/>
            </w:tcBorders>
            <w:vAlign w:val="center"/>
          </w:tcPr>
          <w:p w14:paraId="1E66EC2F" w14:textId="77777777" w:rsidR="00BA3B1F" w:rsidRPr="00CE24F5" w:rsidRDefault="00BA3B1F" w:rsidP="00263259">
            <w:pPr>
              <w:spacing w:after="120"/>
              <w:rPr>
                <w:rFonts w:ascii="Century Gothic" w:hAnsi="Century Gothic" w:cs="Arial"/>
              </w:rPr>
            </w:pPr>
            <w:r w:rsidRPr="00CE24F5">
              <w:rPr>
                <w:rFonts w:ascii="Century Gothic" w:hAnsi="Century Gothic" w:cs="Arial"/>
              </w:rPr>
              <w:t>4 hodiny (pracovního dne)</w:t>
            </w:r>
          </w:p>
        </w:tc>
      </w:tr>
      <w:tr w:rsidR="00BA3B1F" w:rsidRPr="00CE24F5" w14:paraId="5A8113F6" w14:textId="77777777" w:rsidTr="00263259">
        <w:tc>
          <w:tcPr>
            <w:tcW w:w="2693" w:type="dxa"/>
            <w:tcBorders>
              <w:top w:val="single" w:sz="4" w:space="0" w:color="auto"/>
              <w:bottom w:val="single" w:sz="4" w:space="0" w:color="auto"/>
              <w:right w:val="single" w:sz="4" w:space="0" w:color="auto"/>
            </w:tcBorders>
            <w:vAlign w:val="center"/>
          </w:tcPr>
          <w:p w14:paraId="50A9AC95" w14:textId="5EADEFEB" w:rsidR="00BA3B1F" w:rsidRPr="00CE24F5" w:rsidRDefault="00BA3B1F" w:rsidP="00263259">
            <w:pPr>
              <w:spacing w:after="120"/>
              <w:rPr>
                <w:rFonts w:ascii="Century Gothic" w:hAnsi="Century Gothic" w:cs="Arial"/>
              </w:rPr>
            </w:pPr>
            <w:r w:rsidRPr="00CE24F5">
              <w:rPr>
                <w:rFonts w:ascii="Century Gothic" w:hAnsi="Century Gothic" w:cs="Arial"/>
              </w:rPr>
              <w:t xml:space="preserve">B - </w:t>
            </w:r>
            <w:r w:rsidRPr="00CE24F5">
              <w:rPr>
                <w:rFonts w:ascii="Century Gothic" w:hAnsi="Century Gothic" w:cs="Arial"/>
                <w:color w:val="000000" w:themeColor="text1"/>
              </w:rPr>
              <w:t>„Funkčnos</w:t>
            </w:r>
            <w:r w:rsidR="00162A74" w:rsidRPr="00CE24F5">
              <w:rPr>
                <w:rFonts w:ascii="Century Gothic" w:hAnsi="Century Gothic" w:cs="Arial"/>
                <w:color w:val="000000" w:themeColor="text1"/>
              </w:rPr>
              <w:t xml:space="preserve">t aplikace  - střední priorita“ </w:t>
            </w:r>
            <w:r w:rsidRPr="00CE24F5">
              <w:rPr>
                <w:rFonts w:ascii="Century Gothic" w:hAnsi="Century Gothic" w:cs="Arial"/>
              </w:rPr>
              <w:t>- Urgentní závažnost vad</w:t>
            </w:r>
          </w:p>
        </w:tc>
        <w:tc>
          <w:tcPr>
            <w:tcW w:w="2268" w:type="dxa"/>
            <w:tcBorders>
              <w:top w:val="single" w:sz="4" w:space="0" w:color="auto"/>
              <w:left w:val="single" w:sz="4" w:space="0" w:color="auto"/>
              <w:bottom w:val="single" w:sz="4" w:space="0" w:color="auto"/>
              <w:right w:val="single" w:sz="4" w:space="0" w:color="auto"/>
            </w:tcBorders>
            <w:vAlign w:val="center"/>
          </w:tcPr>
          <w:p w14:paraId="184EA22E" w14:textId="076558A4" w:rsidR="00BA3B1F" w:rsidRPr="00CE24F5" w:rsidRDefault="00162A74" w:rsidP="00263259">
            <w:pPr>
              <w:spacing w:after="120"/>
              <w:rPr>
                <w:rFonts w:ascii="Century Gothic" w:hAnsi="Century Gothic" w:cs="Arial"/>
              </w:rPr>
            </w:pPr>
            <w:r w:rsidRPr="00CE24F5">
              <w:rPr>
                <w:rFonts w:ascii="Century Gothic" w:hAnsi="Century Gothic" w:cs="Arial"/>
              </w:rPr>
              <w:t>1</w:t>
            </w:r>
            <w:r w:rsidR="00BA3B1F" w:rsidRPr="00CE24F5">
              <w:rPr>
                <w:rFonts w:ascii="Century Gothic" w:hAnsi="Century Gothic" w:cs="Arial"/>
              </w:rPr>
              <w:t xml:space="preserve"> hodiny od nahlášení</w:t>
            </w:r>
          </w:p>
        </w:tc>
        <w:tc>
          <w:tcPr>
            <w:tcW w:w="3685" w:type="dxa"/>
            <w:tcBorders>
              <w:top w:val="single" w:sz="4" w:space="0" w:color="auto"/>
              <w:left w:val="single" w:sz="4" w:space="0" w:color="auto"/>
              <w:bottom w:val="single" w:sz="4" w:space="0" w:color="auto"/>
            </w:tcBorders>
            <w:vAlign w:val="center"/>
          </w:tcPr>
          <w:p w14:paraId="1BB06E38" w14:textId="0EF2158D" w:rsidR="00BA3B1F" w:rsidRPr="00CE24F5" w:rsidRDefault="000370C6" w:rsidP="00263259">
            <w:pPr>
              <w:spacing w:after="120"/>
              <w:rPr>
                <w:rFonts w:ascii="Century Gothic" w:hAnsi="Century Gothic" w:cs="Arial"/>
              </w:rPr>
            </w:pPr>
            <w:r w:rsidRPr="00CE24F5">
              <w:rPr>
                <w:rFonts w:ascii="Century Gothic" w:hAnsi="Century Gothic" w:cs="Arial"/>
              </w:rPr>
              <w:t>8</w:t>
            </w:r>
            <w:r w:rsidR="00BA3B1F" w:rsidRPr="00CE24F5">
              <w:rPr>
                <w:rFonts w:ascii="Century Gothic" w:hAnsi="Century Gothic" w:cs="Arial"/>
              </w:rPr>
              <w:t xml:space="preserve"> hodin (pracovního dne)</w:t>
            </w:r>
          </w:p>
        </w:tc>
      </w:tr>
      <w:tr w:rsidR="00BA3B1F" w:rsidRPr="00CE24F5" w14:paraId="63051166" w14:textId="77777777" w:rsidTr="00263259">
        <w:tc>
          <w:tcPr>
            <w:tcW w:w="2693" w:type="dxa"/>
            <w:tcBorders>
              <w:top w:val="single" w:sz="4" w:space="0" w:color="auto"/>
              <w:bottom w:val="single" w:sz="4" w:space="0" w:color="auto"/>
              <w:right w:val="single" w:sz="4" w:space="0" w:color="auto"/>
            </w:tcBorders>
            <w:vAlign w:val="center"/>
          </w:tcPr>
          <w:p w14:paraId="24E7B85C" w14:textId="1EB199E3" w:rsidR="00BA3B1F" w:rsidRPr="00CE24F5" w:rsidRDefault="00BA3B1F" w:rsidP="00263259">
            <w:pPr>
              <w:spacing w:after="120"/>
              <w:rPr>
                <w:rFonts w:ascii="Century Gothic" w:hAnsi="Century Gothic" w:cs="Arial"/>
              </w:rPr>
            </w:pPr>
            <w:r w:rsidRPr="00CE24F5">
              <w:rPr>
                <w:rFonts w:ascii="Century Gothic" w:hAnsi="Century Gothic" w:cs="Arial"/>
              </w:rPr>
              <w:t xml:space="preserve">C – </w:t>
            </w:r>
            <w:r w:rsidR="00162A74" w:rsidRPr="00CE24F5">
              <w:rPr>
                <w:rFonts w:ascii="Century Gothic" w:hAnsi="Century Gothic" w:cs="Arial"/>
                <w:color w:val="000000" w:themeColor="text1"/>
              </w:rPr>
              <w:t xml:space="preserve">„Funkčnost aplikace – nízká priorita“ – </w:t>
            </w:r>
            <w:r w:rsidRPr="00CE24F5">
              <w:rPr>
                <w:rFonts w:ascii="Century Gothic" w:hAnsi="Century Gothic" w:cs="Arial"/>
              </w:rPr>
              <w:t>Vysoká závažnost vady</w:t>
            </w:r>
          </w:p>
        </w:tc>
        <w:tc>
          <w:tcPr>
            <w:tcW w:w="2268" w:type="dxa"/>
            <w:tcBorders>
              <w:top w:val="single" w:sz="4" w:space="0" w:color="auto"/>
              <w:left w:val="single" w:sz="4" w:space="0" w:color="auto"/>
              <w:bottom w:val="single" w:sz="4" w:space="0" w:color="auto"/>
              <w:right w:val="single" w:sz="4" w:space="0" w:color="auto"/>
            </w:tcBorders>
            <w:vAlign w:val="center"/>
          </w:tcPr>
          <w:p w14:paraId="68985BCA" w14:textId="48E18B6E" w:rsidR="00BA3B1F" w:rsidRPr="00CE24F5" w:rsidRDefault="00162A74" w:rsidP="00263259">
            <w:pPr>
              <w:spacing w:after="120"/>
              <w:rPr>
                <w:rFonts w:ascii="Century Gothic" w:hAnsi="Century Gothic" w:cs="Arial"/>
              </w:rPr>
            </w:pPr>
            <w:r w:rsidRPr="00CE24F5">
              <w:rPr>
                <w:rFonts w:ascii="Century Gothic" w:hAnsi="Century Gothic" w:cs="Arial"/>
              </w:rPr>
              <w:t>2</w:t>
            </w:r>
            <w:r w:rsidR="00BA3B1F" w:rsidRPr="00CE24F5">
              <w:rPr>
                <w:rFonts w:ascii="Century Gothic" w:hAnsi="Century Gothic" w:cs="Arial"/>
              </w:rPr>
              <w:t xml:space="preserve"> hodiny od nahlášení</w:t>
            </w:r>
          </w:p>
        </w:tc>
        <w:tc>
          <w:tcPr>
            <w:tcW w:w="3685" w:type="dxa"/>
            <w:tcBorders>
              <w:top w:val="single" w:sz="4" w:space="0" w:color="auto"/>
              <w:left w:val="single" w:sz="4" w:space="0" w:color="auto"/>
              <w:bottom w:val="single" w:sz="4" w:space="0" w:color="auto"/>
            </w:tcBorders>
            <w:vAlign w:val="center"/>
          </w:tcPr>
          <w:p w14:paraId="38064154" w14:textId="77777777" w:rsidR="00BA3B1F" w:rsidRPr="00CE24F5" w:rsidRDefault="00BA3B1F" w:rsidP="00263259">
            <w:pPr>
              <w:spacing w:after="120"/>
              <w:rPr>
                <w:rFonts w:ascii="Century Gothic" w:hAnsi="Century Gothic" w:cs="Arial"/>
              </w:rPr>
            </w:pPr>
            <w:r w:rsidRPr="00CE24F5">
              <w:rPr>
                <w:rFonts w:ascii="Century Gothic" w:hAnsi="Century Gothic" w:cs="Arial"/>
              </w:rPr>
              <w:t>2 pracovní dny</w:t>
            </w:r>
          </w:p>
        </w:tc>
      </w:tr>
      <w:tr w:rsidR="00162A74" w:rsidRPr="00CE24F5" w14:paraId="4A23252E" w14:textId="77777777" w:rsidTr="00263259">
        <w:tc>
          <w:tcPr>
            <w:tcW w:w="2693" w:type="dxa"/>
            <w:tcBorders>
              <w:top w:val="single" w:sz="4" w:space="0" w:color="auto"/>
              <w:bottom w:val="single" w:sz="4" w:space="0" w:color="auto"/>
              <w:right w:val="single" w:sz="4" w:space="0" w:color="auto"/>
            </w:tcBorders>
            <w:vAlign w:val="center"/>
          </w:tcPr>
          <w:p w14:paraId="42734D5D" w14:textId="59B0CAA8" w:rsidR="00162A74" w:rsidRPr="00CE24F5" w:rsidRDefault="00162A74" w:rsidP="00263259">
            <w:pPr>
              <w:spacing w:after="120"/>
              <w:rPr>
                <w:rFonts w:ascii="Century Gothic" w:hAnsi="Century Gothic" w:cs="Arial"/>
              </w:rPr>
            </w:pPr>
            <w:r w:rsidRPr="00CE24F5">
              <w:rPr>
                <w:rFonts w:ascii="Century Gothic" w:hAnsi="Century Gothic" w:cs="Arial"/>
              </w:rPr>
              <w:t>Požadavek na konzultaci</w:t>
            </w:r>
          </w:p>
        </w:tc>
        <w:tc>
          <w:tcPr>
            <w:tcW w:w="2268" w:type="dxa"/>
            <w:tcBorders>
              <w:top w:val="single" w:sz="4" w:space="0" w:color="auto"/>
              <w:left w:val="single" w:sz="4" w:space="0" w:color="auto"/>
              <w:bottom w:val="single" w:sz="4" w:space="0" w:color="auto"/>
              <w:right w:val="single" w:sz="4" w:space="0" w:color="auto"/>
            </w:tcBorders>
            <w:vAlign w:val="center"/>
          </w:tcPr>
          <w:p w14:paraId="5C6BD13C" w14:textId="18275149" w:rsidR="00162A74" w:rsidRPr="00CE24F5" w:rsidRDefault="00162A74" w:rsidP="00263259">
            <w:pPr>
              <w:spacing w:after="120"/>
              <w:rPr>
                <w:rFonts w:ascii="Century Gothic" w:hAnsi="Century Gothic" w:cs="Arial"/>
              </w:rPr>
            </w:pPr>
            <w:r w:rsidRPr="00CE24F5">
              <w:rPr>
                <w:rFonts w:ascii="Century Gothic" w:hAnsi="Century Gothic" w:cs="Arial"/>
              </w:rPr>
              <w:t>2 hodiny od nahlášení</w:t>
            </w:r>
          </w:p>
        </w:tc>
        <w:tc>
          <w:tcPr>
            <w:tcW w:w="3685" w:type="dxa"/>
            <w:tcBorders>
              <w:top w:val="single" w:sz="4" w:space="0" w:color="auto"/>
              <w:left w:val="single" w:sz="4" w:space="0" w:color="auto"/>
              <w:bottom w:val="single" w:sz="4" w:space="0" w:color="auto"/>
            </w:tcBorders>
            <w:vAlign w:val="center"/>
          </w:tcPr>
          <w:p w14:paraId="2F46CC94" w14:textId="4E09B7DC" w:rsidR="00162A74" w:rsidRPr="00CE24F5" w:rsidRDefault="000370C6" w:rsidP="00263259">
            <w:pPr>
              <w:spacing w:after="120"/>
              <w:rPr>
                <w:rFonts w:ascii="Century Gothic" w:hAnsi="Century Gothic" w:cs="Arial"/>
              </w:rPr>
            </w:pPr>
            <w:r w:rsidRPr="00CE24F5">
              <w:rPr>
                <w:rFonts w:ascii="Century Gothic" w:hAnsi="Century Gothic" w:cs="Arial"/>
              </w:rPr>
              <w:t>2 pracovní dny</w:t>
            </w:r>
          </w:p>
        </w:tc>
      </w:tr>
      <w:tr w:rsidR="00BA3B1F" w:rsidRPr="00CE24F5" w14:paraId="46A140EB" w14:textId="77777777" w:rsidTr="00263259">
        <w:tc>
          <w:tcPr>
            <w:tcW w:w="2693" w:type="dxa"/>
            <w:tcBorders>
              <w:top w:val="single" w:sz="4" w:space="0" w:color="auto"/>
              <w:right w:val="single" w:sz="4" w:space="0" w:color="auto"/>
            </w:tcBorders>
            <w:vAlign w:val="center"/>
          </w:tcPr>
          <w:p w14:paraId="547966BF" w14:textId="67B38782" w:rsidR="00BA3B1F" w:rsidRPr="00CE24F5" w:rsidRDefault="00BA3B1F" w:rsidP="000370C6">
            <w:pPr>
              <w:spacing w:after="120"/>
              <w:rPr>
                <w:rFonts w:ascii="Century Gothic" w:hAnsi="Century Gothic" w:cs="Arial"/>
              </w:rPr>
            </w:pPr>
            <w:r w:rsidRPr="00CE24F5">
              <w:rPr>
                <w:rFonts w:ascii="Century Gothic" w:hAnsi="Century Gothic" w:cs="Arial"/>
              </w:rPr>
              <w:t xml:space="preserve">Požadavky na </w:t>
            </w:r>
            <w:r w:rsidR="000370C6" w:rsidRPr="00CE24F5">
              <w:rPr>
                <w:rFonts w:ascii="Century Gothic" w:hAnsi="Century Gothic" w:cs="Arial"/>
              </w:rPr>
              <w:t>rozvoj</w:t>
            </w:r>
          </w:p>
        </w:tc>
        <w:tc>
          <w:tcPr>
            <w:tcW w:w="2268" w:type="dxa"/>
            <w:tcBorders>
              <w:top w:val="single" w:sz="4" w:space="0" w:color="auto"/>
              <w:left w:val="single" w:sz="4" w:space="0" w:color="auto"/>
              <w:right w:val="single" w:sz="4" w:space="0" w:color="auto"/>
            </w:tcBorders>
            <w:vAlign w:val="center"/>
          </w:tcPr>
          <w:p w14:paraId="50678E6B" w14:textId="186BD72E" w:rsidR="00BA3B1F" w:rsidRPr="00CE24F5" w:rsidRDefault="000370C6" w:rsidP="00263259">
            <w:pPr>
              <w:spacing w:after="120"/>
              <w:rPr>
                <w:rFonts w:ascii="Century Gothic" w:hAnsi="Century Gothic" w:cs="Arial"/>
              </w:rPr>
            </w:pPr>
            <w:r w:rsidRPr="00CE24F5">
              <w:rPr>
                <w:rFonts w:ascii="Century Gothic" w:hAnsi="Century Gothic" w:cs="Arial"/>
              </w:rPr>
              <w:t>8</w:t>
            </w:r>
            <w:r w:rsidR="00162A74" w:rsidRPr="00CE24F5">
              <w:rPr>
                <w:rFonts w:ascii="Century Gothic" w:hAnsi="Century Gothic" w:cs="Arial"/>
              </w:rPr>
              <w:t xml:space="preserve"> hodin</w:t>
            </w:r>
            <w:r w:rsidR="00BA3B1F" w:rsidRPr="00CE24F5">
              <w:rPr>
                <w:rFonts w:ascii="Century Gothic" w:hAnsi="Century Gothic" w:cs="Arial"/>
              </w:rPr>
              <w:t xml:space="preserve"> od nahlášení</w:t>
            </w:r>
          </w:p>
        </w:tc>
        <w:tc>
          <w:tcPr>
            <w:tcW w:w="3685" w:type="dxa"/>
            <w:tcBorders>
              <w:top w:val="single" w:sz="4" w:space="0" w:color="auto"/>
              <w:left w:val="single" w:sz="4" w:space="0" w:color="auto"/>
            </w:tcBorders>
            <w:vAlign w:val="center"/>
          </w:tcPr>
          <w:p w14:paraId="2FCF8154" w14:textId="77777777" w:rsidR="00BA3B1F" w:rsidRPr="00CE24F5" w:rsidRDefault="00BA3B1F" w:rsidP="00263259">
            <w:pPr>
              <w:spacing w:after="120"/>
              <w:rPr>
                <w:rFonts w:ascii="Century Gothic" w:hAnsi="Century Gothic" w:cs="Arial"/>
              </w:rPr>
            </w:pPr>
            <w:r w:rsidRPr="00CE24F5">
              <w:rPr>
                <w:rFonts w:ascii="Century Gothic" w:hAnsi="Century Gothic" w:cs="Arial"/>
              </w:rPr>
              <w:t>30 pracovních dnů nebo dle dohodnutého harmonogramu</w:t>
            </w:r>
          </w:p>
        </w:tc>
      </w:tr>
    </w:tbl>
    <w:p w14:paraId="769D84F7" w14:textId="77777777" w:rsidR="00DD709F" w:rsidRPr="003D71EA" w:rsidRDefault="00DD709F" w:rsidP="00DD709F">
      <w:pPr>
        <w:rPr>
          <w:lang w:eastAsia="cs-CZ"/>
        </w:rPr>
      </w:pPr>
    </w:p>
    <w:p w14:paraId="29EDDE19" w14:textId="401E0F61" w:rsidR="00DD709F" w:rsidRPr="0015505D" w:rsidRDefault="005B5B9F" w:rsidP="0015505D">
      <w:pPr>
        <w:pStyle w:val="Nadpis2"/>
        <w:numPr>
          <w:ilvl w:val="0"/>
          <w:numId w:val="20"/>
        </w:numPr>
        <w:rPr>
          <w:rFonts w:ascii="Century Gothic" w:hAnsi="Century Gothic"/>
          <w:color w:val="000000" w:themeColor="text1"/>
          <w:sz w:val="24"/>
          <w:szCs w:val="24"/>
        </w:rPr>
      </w:pPr>
      <w:bookmarkStart w:id="6" w:name="_Toc142904878"/>
      <w:r w:rsidRPr="0015505D">
        <w:rPr>
          <w:rFonts w:ascii="Century Gothic" w:hAnsi="Century Gothic"/>
          <w:color w:val="000000" w:themeColor="text1"/>
          <w:sz w:val="24"/>
          <w:szCs w:val="24"/>
        </w:rPr>
        <w:t>Služba Helpdesk</w:t>
      </w:r>
      <w:bookmarkEnd w:id="6"/>
    </w:p>
    <w:p w14:paraId="08F5FA2B" w14:textId="184B4ADB" w:rsidR="0000081A" w:rsidRPr="001A3799" w:rsidRDefault="0000081A" w:rsidP="0000081A">
      <w:pPr>
        <w:spacing w:before="240" w:after="120"/>
        <w:jc w:val="both"/>
        <w:rPr>
          <w:rFonts w:ascii="Century Gothic" w:hAnsi="Century Gothic" w:cs="Arial Narrow"/>
        </w:rPr>
      </w:pPr>
      <w:r w:rsidRPr="001A3799">
        <w:rPr>
          <w:rFonts w:ascii="Century Gothic" w:hAnsi="Century Gothic" w:cs="Arial Narrow"/>
        </w:rPr>
        <w:t xml:space="preserve">V prostředí Datového centra Ústeckého kraje je provozován otevřený komunikační systém Mattermost. Pro účely </w:t>
      </w:r>
      <w:r w:rsidR="00A147F4" w:rsidRPr="001A3799">
        <w:rPr>
          <w:rFonts w:ascii="Century Gothic" w:hAnsi="Century Gothic" w:cs="Arial Narrow"/>
        </w:rPr>
        <w:t xml:space="preserve">samotného vývoje IS, následného </w:t>
      </w:r>
      <w:r w:rsidRPr="001A3799">
        <w:rPr>
          <w:rFonts w:ascii="Century Gothic" w:hAnsi="Century Gothic" w:cs="Arial Narrow"/>
        </w:rPr>
        <w:t xml:space="preserve">rozvoje IS na digitalizaci pečovatelských služeb a pro zajištění servisní a provozní podpory ve vztahu k dodavateli IS požaduje zadavatel využívat tento systém. </w:t>
      </w:r>
    </w:p>
    <w:p w14:paraId="08910FAA" w14:textId="1AD745FC" w:rsidR="005B5B9F" w:rsidRPr="001A3799" w:rsidRDefault="0000081A" w:rsidP="00FE5DD2">
      <w:pPr>
        <w:spacing w:before="240" w:after="120"/>
        <w:jc w:val="both"/>
        <w:rPr>
          <w:rFonts w:ascii="Century Gothic" w:hAnsi="Century Gothic" w:cs="Arial Narrow"/>
        </w:rPr>
      </w:pPr>
      <w:r w:rsidRPr="001A3799">
        <w:rPr>
          <w:rFonts w:ascii="Century Gothic" w:hAnsi="Century Gothic" w:cs="Arial Narrow"/>
        </w:rPr>
        <w:t xml:space="preserve">Zadavatel dále požaduje, aby součástí dodaného IS na digitalizaci pečovatelských služeb byla služba Helpdesk, která umožní klíčovým uživatelům ze strany Poskytovatelů sociálních </w:t>
      </w:r>
      <w:r w:rsidRPr="001A3799">
        <w:rPr>
          <w:rFonts w:ascii="Century Gothic" w:hAnsi="Century Gothic" w:cs="Arial Narrow"/>
        </w:rPr>
        <w:lastRenderedPageBreak/>
        <w:t>služeb zadávat požadavky k dodanému IS, sledovat jejich stav a reagovat na ně, nebudou však primárně směrovány na dodavatele IS, ale na uživatele zajišťující správu IS a metodic</w:t>
      </w:r>
      <w:r w:rsidR="008F5399" w:rsidRPr="001A3799">
        <w:rPr>
          <w:rFonts w:ascii="Century Gothic" w:hAnsi="Century Gothic" w:cs="Arial Narrow"/>
        </w:rPr>
        <w:t xml:space="preserve">kou pomoc. Služba Helpdesk bude </w:t>
      </w:r>
      <w:r w:rsidRPr="001A3799">
        <w:rPr>
          <w:rFonts w:ascii="Century Gothic" w:hAnsi="Century Gothic" w:cs="Arial Narrow"/>
        </w:rPr>
        <w:t>v dodávaném IS řešena pouze jako frontend, který prostřednictvím API rozhraní komunikuje se systémem Mattermost, kde budou všechny požadavky procesovány.</w:t>
      </w:r>
    </w:p>
    <w:p w14:paraId="11203908" w14:textId="2AB47A3C" w:rsidR="00DD709F" w:rsidRPr="0015505D" w:rsidRDefault="00DD709F" w:rsidP="0015505D">
      <w:pPr>
        <w:pStyle w:val="Nadpis2"/>
        <w:numPr>
          <w:ilvl w:val="0"/>
          <w:numId w:val="20"/>
        </w:numPr>
        <w:rPr>
          <w:rFonts w:ascii="Century Gothic" w:hAnsi="Century Gothic"/>
          <w:color w:val="000000" w:themeColor="text1"/>
          <w:sz w:val="24"/>
          <w:szCs w:val="24"/>
        </w:rPr>
      </w:pPr>
      <w:bookmarkStart w:id="7" w:name="_Toc142904879"/>
      <w:r w:rsidRPr="0015505D">
        <w:rPr>
          <w:rFonts w:ascii="Century Gothic" w:hAnsi="Century Gothic"/>
          <w:color w:val="000000" w:themeColor="text1"/>
          <w:sz w:val="24"/>
          <w:szCs w:val="24"/>
        </w:rPr>
        <w:t>Garantované rozvojové hodiny v dalších letech</w:t>
      </w:r>
      <w:bookmarkEnd w:id="7"/>
    </w:p>
    <w:p w14:paraId="0F0476F4" w14:textId="492EDBD1" w:rsidR="003D71EA" w:rsidRPr="001A3799" w:rsidRDefault="00161E9E" w:rsidP="00161E9E">
      <w:pPr>
        <w:spacing w:before="120" w:after="0"/>
        <w:jc w:val="both"/>
        <w:rPr>
          <w:rFonts w:ascii="Century Gothic" w:hAnsi="Century Gothic" w:cs="Arial Narrow"/>
        </w:rPr>
      </w:pPr>
      <w:r w:rsidRPr="001A3799">
        <w:rPr>
          <w:rFonts w:ascii="Century Gothic" w:hAnsi="Century Gothic" w:cs="Arial Narrow"/>
        </w:rPr>
        <w:t xml:space="preserve">Zadavatel požaduje </w:t>
      </w:r>
      <w:r w:rsidR="00101727" w:rsidRPr="001A3799">
        <w:rPr>
          <w:rFonts w:ascii="Century Gothic" w:hAnsi="Century Gothic" w:cs="Arial Narrow"/>
        </w:rPr>
        <w:t>alokování 4</w:t>
      </w:r>
      <w:r w:rsidRPr="001A3799">
        <w:rPr>
          <w:rFonts w:ascii="Century Gothic" w:hAnsi="Century Gothic" w:cs="Arial Narrow"/>
        </w:rPr>
        <w:t>00 garantovaných konzultačních a řešitelských hodin typu „</w:t>
      </w:r>
      <w:r w:rsidR="00263259" w:rsidRPr="001A3799">
        <w:rPr>
          <w:rFonts w:ascii="Century Gothic" w:hAnsi="Century Gothic" w:cs="Arial Narrow"/>
        </w:rPr>
        <w:t>rozvoj</w:t>
      </w:r>
      <w:r w:rsidRPr="001A3799">
        <w:rPr>
          <w:rFonts w:ascii="Century Gothic" w:hAnsi="Century Gothic" w:cs="Arial Narrow"/>
        </w:rPr>
        <w:t xml:space="preserve">“ ročně, </w:t>
      </w:r>
      <w:r w:rsidR="003D71EA" w:rsidRPr="001A3799">
        <w:rPr>
          <w:rFonts w:ascii="Century Gothic" w:hAnsi="Century Gothic" w:cs="Arial"/>
          <w:color w:val="000000" w:themeColor="text1"/>
        </w:rPr>
        <w:t>přičemž tato služba bude čerpána dle smlouvy na základě samostatných požadavků za cenu za jednu garantovanou konzultační a řešitelskou hodinu typu „</w:t>
      </w:r>
      <w:r w:rsidR="00263259" w:rsidRPr="001A3799">
        <w:rPr>
          <w:rFonts w:ascii="Century Gothic" w:hAnsi="Century Gothic" w:cs="Arial"/>
          <w:color w:val="000000" w:themeColor="text1"/>
        </w:rPr>
        <w:t>rozvoj</w:t>
      </w:r>
      <w:r w:rsidR="003D71EA" w:rsidRPr="001A3799">
        <w:rPr>
          <w:rFonts w:ascii="Century Gothic" w:hAnsi="Century Gothic" w:cs="Arial"/>
          <w:color w:val="000000" w:themeColor="text1"/>
        </w:rPr>
        <w:t>“ uvedenou v nabídce na tuto veřejnou zakázku.</w:t>
      </w:r>
      <w:r w:rsidR="00390BC2" w:rsidRPr="001A3799">
        <w:rPr>
          <w:rFonts w:ascii="Century Gothic" w:hAnsi="Century Gothic" w:cs="Arial"/>
          <w:color w:val="000000" w:themeColor="text1"/>
        </w:rPr>
        <w:t xml:space="preserve"> Garantované rozvojové hodiny bude možné čerpat </w:t>
      </w:r>
      <w:r w:rsidR="00390BC2" w:rsidRPr="001A3799">
        <w:rPr>
          <w:rFonts w:ascii="Century Gothic" w:hAnsi="Century Gothic" w:cs="Arial Narrow"/>
        </w:rPr>
        <w:t>po zahájení rutinního provozu dodaného IS.</w:t>
      </w:r>
    </w:p>
    <w:p w14:paraId="08649F19" w14:textId="77777777" w:rsidR="00161E9E" w:rsidRPr="001A3799" w:rsidRDefault="00161E9E" w:rsidP="003D71EA">
      <w:pPr>
        <w:rPr>
          <w:rFonts w:ascii="Century Gothic" w:hAnsi="Century Gothic" w:cs="Arial"/>
          <w:color w:val="000000" w:themeColor="text1"/>
        </w:rPr>
      </w:pPr>
    </w:p>
    <w:p w14:paraId="39543440" w14:textId="77777777" w:rsidR="003D71EA" w:rsidRPr="001A3799" w:rsidRDefault="003D71EA" w:rsidP="00161E9E">
      <w:pPr>
        <w:spacing w:before="120" w:after="0"/>
        <w:jc w:val="both"/>
        <w:rPr>
          <w:rFonts w:ascii="Century Gothic" w:hAnsi="Century Gothic" w:cs="Arial"/>
          <w:b/>
          <w:color w:val="000000" w:themeColor="text1"/>
        </w:rPr>
      </w:pPr>
      <w:r w:rsidRPr="001A3799">
        <w:rPr>
          <w:rFonts w:ascii="Century Gothic" w:hAnsi="Century Gothic" w:cs="Arial"/>
          <w:b/>
          <w:color w:val="000000" w:themeColor="text1"/>
        </w:rPr>
        <w:t>Rozsah plnění ze strany Uchazeče bude zahrnovat:</w:t>
      </w:r>
    </w:p>
    <w:p w14:paraId="1A8DC96C" w14:textId="77777777" w:rsidR="00161E9E" w:rsidRPr="001A3799" w:rsidRDefault="00161E9E" w:rsidP="00161E9E">
      <w:pPr>
        <w:pStyle w:val="Odstavecseseznamem"/>
        <w:numPr>
          <w:ilvl w:val="0"/>
          <w:numId w:val="40"/>
        </w:numPr>
        <w:spacing w:before="120" w:after="120"/>
        <w:ind w:left="720"/>
        <w:contextualSpacing/>
        <w:jc w:val="both"/>
        <w:rPr>
          <w:rFonts w:ascii="Century Gothic" w:hAnsi="Century Gothic" w:cs="Arial"/>
        </w:rPr>
      </w:pPr>
      <w:r w:rsidRPr="001A3799">
        <w:rPr>
          <w:rFonts w:ascii="Century Gothic" w:hAnsi="Century Gothic" w:cs="Arial"/>
        </w:rPr>
        <w:t>Provádění analýz požadavků na úpravu a rozšíření Systému</w:t>
      </w:r>
    </w:p>
    <w:p w14:paraId="4C74E23D" w14:textId="77777777"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Analýza požadavků specifikovaných Objednatelem</w:t>
      </w:r>
    </w:p>
    <w:p w14:paraId="3B182C3B" w14:textId="07BB8195"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 xml:space="preserve">Vypracování návrhu řešení </w:t>
      </w:r>
      <w:r w:rsidR="00E94406" w:rsidRPr="001A3799">
        <w:rPr>
          <w:rFonts w:ascii="Century Gothic" w:hAnsi="Century Gothic" w:cs="Arial"/>
        </w:rPr>
        <w:t xml:space="preserve">včetně úpravy architektonického </w:t>
      </w:r>
      <w:r w:rsidRPr="001A3799">
        <w:rPr>
          <w:rFonts w:ascii="Century Gothic" w:hAnsi="Century Gothic" w:cs="Arial"/>
        </w:rPr>
        <w:t>a jeho předložení Objednateli</w:t>
      </w:r>
    </w:p>
    <w:p w14:paraId="2965A6C1" w14:textId="77777777"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Vypořádání připomínek Objednatele k předloženém návrhu</w:t>
      </w:r>
    </w:p>
    <w:p w14:paraId="3BBB135A" w14:textId="77777777" w:rsidR="00161E9E" w:rsidRPr="001A3799" w:rsidRDefault="00161E9E" w:rsidP="00161E9E">
      <w:pPr>
        <w:pStyle w:val="Odstavecseseznamem"/>
        <w:numPr>
          <w:ilvl w:val="0"/>
          <w:numId w:val="40"/>
        </w:numPr>
        <w:spacing w:before="120" w:after="120"/>
        <w:ind w:left="720"/>
        <w:contextualSpacing/>
        <w:jc w:val="both"/>
        <w:rPr>
          <w:rFonts w:ascii="Century Gothic" w:hAnsi="Century Gothic" w:cs="Arial"/>
        </w:rPr>
      </w:pPr>
      <w:r w:rsidRPr="001A3799">
        <w:rPr>
          <w:rFonts w:ascii="Century Gothic" w:hAnsi="Century Gothic" w:cs="Arial"/>
        </w:rPr>
        <w:t>Realizace požadavku</w:t>
      </w:r>
    </w:p>
    <w:p w14:paraId="12E24A5A" w14:textId="77777777"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Realizace dle schváleného návrhu řešení</w:t>
      </w:r>
    </w:p>
    <w:p w14:paraId="0E4B0C54" w14:textId="030BA49F"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Implementace do testovacího prostředí</w:t>
      </w:r>
    </w:p>
    <w:p w14:paraId="70B7092D" w14:textId="751E7659" w:rsidR="00A00454" w:rsidRPr="001A3799" w:rsidRDefault="00A00454"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Příprava testovacích scénářů</w:t>
      </w:r>
    </w:p>
    <w:p w14:paraId="7024BDBE" w14:textId="77777777" w:rsidR="00161E9E" w:rsidRPr="001A3799" w:rsidRDefault="00161E9E" w:rsidP="00161E9E">
      <w:pPr>
        <w:pStyle w:val="Odstavecseseznamem"/>
        <w:numPr>
          <w:ilvl w:val="0"/>
          <w:numId w:val="40"/>
        </w:numPr>
        <w:spacing w:before="120" w:after="120"/>
        <w:ind w:left="720"/>
        <w:contextualSpacing/>
        <w:jc w:val="both"/>
        <w:rPr>
          <w:rFonts w:ascii="Century Gothic" w:hAnsi="Century Gothic" w:cs="Arial"/>
        </w:rPr>
      </w:pPr>
      <w:r w:rsidRPr="001A3799">
        <w:rPr>
          <w:rFonts w:ascii="Century Gothic" w:hAnsi="Century Gothic" w:cs="Arial"/>
        </w:rPr>
        <w:t>Testování v prostředí Objednatele</w:t>
      </w:r>
    </w:p>
    <w:p w14:paraId="4C9009F3" w14:textId="4E2A0587"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 xml:space="preserve">Testování </w:t>
      </w:r>
      <w:r w:rsidR="00A00454" w:rsidRPr="001A3799">
        <w:rPr>
          <w:rFonts w:ascii="Century Gothic" w:hAnsi="Century Gothic" w:cs="Arial"/>
        </w:rPr>
        <w:t>účastníkem v prostředí Objednatel s využitím testovacích scénářů</w:t>
      </w:r>
    </w:p>
    <w:p w14:paraId="4CDA86B8" w14:textId="2799BF8E"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Odstranění zjištěných chyb</w:t>
      </w:r>
    </w:p>
    <w:p w14:paraId="5056748A" w14:textId="26AADA27" w:rsidR="00A00454" w:rsidRPr="001A3799" w:rsidRDefault="00A00454" w:rsidP="00A00454">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Kontrola funkčnosti Objednatelem</w:t>
      </w:r>
    </w:p>
    <w:p w14:paraId="766F19B5" w14:textId="77777777" w:rsidR="00161E9E" w:rsidRPr="001A3799" w:rsidRDefault="00161E9E" w:rsidP="00161E9E">
      <w:pPr>
        <w:pStyle w:val="Odstavecseseznamem"/>
        <w:numPr>
          <w:ilvl w:val="0"/>
          <w:numId w:val="40"/>
        </w:numPr>
        <w:spacing w:before="120" w:after="120"/>
        <w:ind w:left="720"/>
        <w:contextualSpacing/>
        <w:jc w:val="both"/>
        <w:rPr>
          <w:rFonts w:ascii="Century Gothic" w:hAnsi="Century Gothic" w:cs="Arial"/>
        </w:rPr>
      </w:pPr>
      <w:r w:rsidRPr="001A3799">
        <w:rPr>
          <w:rFonts w:ascii="Century Gothic" w:hAnsi="Century Gothic" w:cs="Arial"/>
        </w:rPr>
        <w:t>Implementace do produkčního prostředí</w:t>
      </w:r>
    </w:p>
    <w:p w14:paraId="1F3A1EEE" w14:textId="77777777" w:rsidR="00161E9E" w:rsidRPr="001A3799" w:rsidRDefault="00161E9E" w:rsidP="00161E9E">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Kontrola funkčnosti Objednatelem</w:t>
      </w:r>
    </w:p>
    <w:p w14:paraId="5431EE3F" w14:textId="435C74C2" w:rsidR="00161E9E" w:rsidRPr="001A3799" w:rsidRDefault="00161E9E" w:rsidP="004724DC">
      <w:pPr>
        <w:pStyle w:val="Odstavecseseznamem"/>
        <w:numPr>
          <w:ilvl w:val="0"/>
          <w:numId w:val="39"/>
        </w:numPr>
        <w:spacing w:before="120" w:after="120"/>
        <w:ind w:left="1080"/>
        <w:contextualSpacing/>
        <w:jc w:val="both"/>
        <w:rPr>
          <w:rFonts w:ascii="Century Gothic" w:hAnsi="Century Gothic" w:cs="Arial"/>
        </w:rPr>
      </w:pPr>
      <w:r w:rsidRPr="001A3799">
        <w:rPr>
          <w:rFonts w:ascii="Century Gothic" w:hAnsi="Century Gothic" w:cs="Arial"/>
        </w:rPr>
        <w:t>Zvýšená provozní podpora po nasazení do produkce</w:t>
      </w:r>
    </w:p>
    <w:p w14:paraId="6E654B45" w14:textId="77777777" w:rsidR="003D71EA" w:rsidRPr="001A3799" w:rsidRDefault="003D71EA" w:rsidP="003D71EA">
      <w:pPr>
        <w:pStyle w:val="Odstavecseseznamem"/>
        <w:numPr>
          <w:ilvl w:val="0"/>
          <w:numId w:val="17"/>
        </w:numPr>
        <w:spacing w:after="0"/>
        <w:ind w:left="1428"/>
        <w:contextualSpacing/>
        <w:jc w:val="both"/>
        <w:rPr>
          <w:rFonts w:ascii="Century Gothic" w:hAnsi="Century Gothic" w:cs="Arial"/>
          <w:color w:val="000000" w:themeColor="text1"/>
        </w:rPr>
      </w:pPr>
      <w:r w:rsidRPr="001A3799">
        <w:rPr>
          <w:rFonts w:ascii="Century Gothic" w:hAnsi="Century Gothic" w:cs="Arial"/>
          <w:color w:val="000000" w:themeColor="text1"/>
        </w:rPr>
        <w:t>náklady na technické a materiální vybavení nezbytné pro zajištění požadovaných činností,</w:t>
      </w:r>
    </w:p>
    <w:p w14:paraId="3F0595F8" w14:textId="77777777" w:rsidR="003D71EA" w:rsidRPr="001A3799" w:rsidRDefault="003D71EA" w:rsidP="003D71EA">
      <w:pPr>
        <w:pStyle w:val="Odstavecseseznamem"/>
        <w:numPr>
          <w:ilvl w:val="1"/>
          <w:numId w:val="18"/>
        </w:numPr>
        <w:spacing w:after="0"/>
        <w:contextualSpacing/>
        <w:jc w:val="both"/>
        <w:rPr>
          <w:rFonts w:ascii="Century Gothic" w:hAnsi="Century Gothic" w:cs="Arial"/>
          <w:color w:val="000000" w:themeColor="text1"/>
        </w:rPr>
      </w:pPr>
      <w:r w:rsidRPr="001A3799">
        <w:rPr>
          <w:rFonts w:ascii="Century Gothic" w:hAnsi="Century Gothic" w:cs="Arial"/>
          <w:color w:val="000000" w:themeColor="text1"/>
        </w:rPr>
        <w:t>personální náklady na pracovníky uchazeče, kteří budou zajišťovat požadované činnosti,</w:t>
      </w:r>
    </w:p>
    <w:p w14:paraId="54572754" w14:textId="77777777" w:rsidR="003D71EA" w:rsidRPr="001A3799" w:rsidRDefault="003D71EA" w:rsidP="003D71EA">
      <w:pPr>
        <w:pStyle w:val="Odstavecseseznamem"/>
        <w:numPr>
          <w:ilvl w:val="1"/>
          <w:numId w:val="18"/>
        </w:numPr>
        <w:spacing w:after="0"/>
        <w:contextualSpacing/>
        <w:jc w:val="both"/>
        <w:rPr>
          <w:rFonts w:ascii="Century Gothic" w:hAnsi="Century Gothic" w:cs="Arial"/>
          <w:color w:val="000000" w:themeColor="text1"/>
        </w:rPr>
      </w:pPr>
      <w:r w:rsidRPr="001A3799">
        <w:rPr>
          <w:rFonts w:ascii="Century Gothic" w:hAnsi="Century Gothic" w:cs="Arial"/>
          <w:color w:val="000000" w:themeColor="text1"/>
        </w:rPr>
        <w:t>aktualizace stávající dokumentace nebo vytvoření změnové dokumentace.</w:t>
      </w:r>
    </w:p>
    <w:p w14:paraId="1EB7DF76" w14:textId="383E087B" w:rsidR="003D71EA" w:rsidRPr="001A3799" w:rsidRDefault="003D71EA" w:rsidP="00DD709F">
      <w:pPr>
        <w:pStyle w:val="Odstavecseseznamem"/>
        <w:numPr>
          <w:ilvl w:val="1"/>
          <w:numId w:val="18"/>
        </w:numPr>
        <w:spacing w:after="0"/>
        <w:contextualSpacing/>
        <w:jc w:val="both"/>
        <w:rPr>
          <w:rFonts w:ascii="Century Gothic" w:hAnsi="Century Gothic" w:cs="Arial"/>
          <w:color w:val="000000" w:themeColor="text1"/>
        </w:rPr>
      </w:pPr>
      <w:r w:rsidRPr="001A3799">
        <w:rPr>
          <w:rFonts w:ascii="Century Gothic" w:hAnsi="Century Gothic" w:cs="Arial"/>
          <w:color w:val="000000" w:themeColor="text1"/>
        </w:rPr>
        <w:t>dopravní a cestovní náklady související s přepravou pracovníků uchazeče do místa konzultace.</w:t>
      </w:r>
    </w:p>
    <w:p w14:paraId="20680666" w14:textId="430B142F" w:rsidR="004724DC" w:rsidRPr="001A3799" w:rsidRDefault="004724DC" w:rsidP="004724DC">
      <w:pPr>
        <w:spacing w:before="120" w:after="0"/>
        <w:ind w:left="360"/>
        <w:jc w:val="both"/>
        <w:rPr>
          <w:rFonts w:ascii="Century Gothic" w:hAnsi="Century Gothic" w:cs="Arial Narrow"/>
          <w:b/>
          <w:u w:val="single"/>
        </w:rPr>
      </w:pPr>
      <w:r w:rsidRPr="001A3799">
        <w:rPr>
          <w:rFonts w:ascii="Century Gothic" w:hAnsi="Century Gothic" w:cs="Arial"/>
        </w:rPr>
        <w:t xml:space="preserve">V případě vyčerpání garantovaných </w:t>
      </w:r>
      <w:r w:rsidRPr="001A3799">
        <w:rPr>
          <w:rFonts w:ascii="Century Gothic" w:hAnsi="Century Gothic" w:cs="Arial"/>
          <w:color w:val="000000"/>
        </w:rPr>
        <w:t xml:space="preserve">konzultačních a řešitelských </w:t>
      </w:r>
      <w:r w:rsidRPr="001A3799">
        <w:rPr>
          <w:rFonts w:ascii="Century Gothic" w:hAnsi="Century Gothic" w:cs="Arial"/>
        </w:rPr>
        <w:t>hodin typu „rozvoj“ v rámci 1 roku dle bodu 5. tohoto dokumentu, bude Zadavatel další případné vývojové požadavky hradit na základě samostatných objednávek/smluv, přičemž bude stanovena garantovaná částka za 1 hodinu (60 minut) nad rámec garantovaných konzultačních a řešitelských hodin.</w:t>
      </w:r>
    </w:p>
    <w:p w14:paraId="7AF33940" w14:textId="77777777" w:rsidR="00161E9E" w:rsidRPr="001A3799" w:rsidRDefault="00161E9E" w:rsidP="00161E9E">
      <w:pPr>
        <w:spacing w:before="120" w:after="120"/>
        <w:jc w:val="both"/>
        <w:rPr>
          <w:rFonts w:ascii="Century Gothic" w:hAnsi="Century Gothic" w:cs="Arial"/>
        </w:rPr>
      </w:pPr>
    </w:p>
    <w:p w14:paraId="76F6F3D3" w14:textId="77777777" w:rsidR="00161E9E" w:rsidRPr="001A3799" w:rsidRDefault="00161E9E" w:rsidP="00161E9E">
      <w:pPr>
        <w:spacing w:before="120" w:after="120"/>
        <w:jc w:val="both"/>
        <w:rPr>
          <w:rFonts w:ascii="Century Gothic" w:hAnsi="Century Gothic" w:cs="Arial"/>
        </w:rPr>
      </w:pPr>
      <w:r w:rsidRPr="001A3799">
        <w:rPr>
          <w:rFonts w:ascii="Century Gothic" w:hAnsi="Century Gothic" w:cs="Arial"/>
        </w:rPr>
        <w:t>Součástí plnění je i zajištění technické podpory pro nově vzniklé moduly.</w:t>
      </w:r>
    </w:p>
    <w:p w14:paraId="1CF4DE89" w14:textId="77777777" w:rsidR="00161E9E" w:rsidRPr="00161E9E" w:rsidRDefault="00161E9E" w:rsidP="00161E9E">
      <w:pPr>
        <w:spacing w:before="120" w:after="0"/>
        <w:jc w:val="both"/>
        <w:rPr>
          <w:rFonts w:ascii="Century Gothic" w:hAnsi="Century Gothic" w:cs="Arial Narrow"/>
        </w:rPr>
      </w:pPr>
    </w:p>
    <w:p w14:paraId="448F130A" w14:textId="5F251E5B" w:rsidR="00DD709F" w:rsidRPr="0015505D" w:rsidRDefault="004724DC" w:rsidP="0015505D">
      <w:pPr>
        <w:pStyle w:val="Nadpis2"/>
        <w:numPr>
          <w:ilvl w:val="0"/>
          <w:numId w:val="20"/>
        </w:numPr>
        <w:rPr>
          <w:rFonts w:ascii="Century Gothic" w:hAnsi="Century Gothic"/>
          <w:color w:val="000000" w:themeColor="text1"/>
          <w:sz w:val="24"/>
          <w:szCs w:val="24"/>
        </w:rPr>
      </w:pPr>
      <w:bookmarkStart w:id="8" w:name="_Toc142904880"/>
      <w:r w:rsidRPr="0015505D">
        <w:rPr>
          <w:rFonts w:ascii="Century Gothic" w:hAnsi="Century Gothic"/>
          <w:color w:val="000000" w:themeColor="text1"/>
          <w:sz w:val="24"/>
          <w:szCs w:val="24"/>
        </w:rPr>
        <w:t>Služba vzdělávání a školení</w:t>
      </w:r>
      <w:bookmarkEnd w:id="8"/>
    </w:p>
    <w:p w14:paraId="59F94C53" w14:textId="77777777" w:rsidR="004724DC" w:rsidRPr="001A3799" w:rsidRDefault="004724DC" w:rsidP="004724DC">
      <w:pPr>
        <w:spacing w:before="120" w:after="0"/>
        <w:ind w:left="360"/>
        <w:jc w:val="both"/>
        <w:rPr>
          <w:rFonts w:ascii="Century Gothic" w:hAnsi="Century Gothic" w:cs="Arial Narrow"/>
        </w:rPr>
      </w:pPr>
      <w:r w:rsidRPr="001A3799">
        <w:rPr>
          <w:rFonts w:ascii="Century Gothic" w:hAnsi="Century Gothic" w:cs="Arial Narrow"/>
        </w:rPr>
        <w:t>Zadavatel požaduje službu vzdělávání a školení v následujícím rozsahu:</w:t>
      </w:r>
    </w:p>
    <w:p w14:paraId="54B85CFF" w14:textId="77777777" w:rsidR="00AA38C6" w:rsidRPr="001A3799" w:rsidRDefault="00AA38C6" w:rsidP="00AA38C6">
      <w:pPr>
        <w:pStyle w:val="Odstavecseseznamem"/>
        <w:numPr>
          <w:ilvl w:val="0"/>
          <w:numId w:val="47"/>
        </w:numPr>
        <w:spacing w:before="120" w:after="0"/>
        <w:jc w:val="both"/>
        <w:rPr>
          <w:rFonts w:ascii="Century Gothic" w:hAnsi="Century Gothic" w:cs="Arial Narrow"/>
        </w:rPr>
      </w:pPr>
      <w:r w:rsidRPr="001A3799">
        <w:rPr>
          <w:rFonts w:ascii="Century Gothic" w:hAnsi="Century Gothic" w:cs="Arial Narrow"/>
        </w:rPr>
        <w:lastRenderedPageBreak/>
        <w:t>Školení pro testery proběhne dle potřeby dle harmonogramu nasazení jednotlivých funkcionalit:</w:t>
      </w:r>
    </w:p>
    <w:p w14:paraId="3FD47EF3" w14:textId="34CCAF6F" w:rsidR="00AA38C6" w:rsidRPr="001A3799" w:rsidRDefault="00AA38C6" w:rsidP="00AA38C6">
      <w:pPr>
        <w:pStyle w:val="Odstavecseseznamem"/>
        <w:numPr>
          <w:ilvl w:val="1"/>
          <w:numId w:val="47"/>
        </w:numPr>
        <w:spacing w:before="120" w:after="0"/>
        <w:jc w:val="both"/>
        <w:rPr>
          <w:rFonts w:ascii="Century Gothic" w:hAnsi="Century Gothic" w:cs="Arial Narrow"/>
        </w:rPr>
      </w:pPr>
      <w:r w:rsidRPr="001A3799">
        <w:rPr>
          <w:rFonts w:ascii="Century Gothic" w:hAnsi="Century Gothic" w:cs="Arial Narrow"/>
        </w:rPr>
        <w:t xml:space="preserve">Tester software skupina – </w:t>
      </w:r>
      <w:r w:rsidR="00A33C1B" w:rsidRPr="001A3799">
        <w:rPr>
          <w:rFonts w:ascii="Century Gothic" w:hAnsi="Century Gothic" w:cs="Arial Narrow"/>
        </w:rPr>
        <w:t>6 -</w:t>
      </w:r>
      <w:r w:rsidRPr="001A3799">
        <w:rPr>
          <w:rFonts w:ascii="Century Gothic" w:hAnsi="Century Gothic" w:cs="Arial Narrow"/>
        </w:rPr>
        <w:t xml:space="preserve">10 osob </w:t>
      </w:r>
    </w:p>
    <w:p w14:paraId="2FDCF027" w14:textId="69406F45" w:rsidR="003736BE" w:rsidRPr="001A3799" w:rsidRDefault="003736BE" w:rsidP="003736BE">
      <w:pPr>
        <w:pStyle w:val="Odstavecseseznamem"/>
        <w:numPr>
          <w:ilvl w:val="0"/>
          <w:numId w:val="47"/>
        </w:numPr>
        <w:spacing w:before="120" w:after="0"/>
        <w:jc w:val="both"/>
        <w:rPr>
          <w:rFonts w:ascii="Century Gothic" w:hAnsi="Century Gothic" w:cs="Arial Narrow"/>
        </w:rPr>
      </w:pPr>
      <w:r w:rsidRPr="001A3799">
        <w:rPr>
          <w:rFonts w:ascii="Century Gothic" w:hAnsi="Century Gothic" w:cs="Arial Narrow"/>
        </w:rPr>
        <w:t>Úvodní š</w:t>
      </w:r>
      <w:r w:rsidR="004724DC" w:rsidRPr="001A3799">
        <w:rPr>
          <w:rFonts w:ascii="Century Gothic" w:hAnsi="Century Gothic" w:cs="Arial Narrow"/>
        </w:rPr>
        <w:t xml:space="preserve">kolení skupin zaměstnanců a manažerů poskytovatelů sociálních služeb </w:t>
      </w:r>
      <w:r w:rsidR="00AA38C6" w:rsidRPr="001A3799">
        <w:rPr>
          <w:rFonts w:ascii="Century Gothic" w:hAnsi="Century Gothic" w:cs="Arial Narrow"/>
        </w:rPr>
        <w:t xml:space="preserve">proběhne </w:t>
      </w:r>
      <w:r w:rsidR="004724DC" w:rsidRPr="001A3799">
        <w:rPr>
          <w:rFonts w:ascii="Century Gothic" w:hAnsi="Century Gothic" w:cs="Arial Narrow"/>
        </w:rPr>
        <w:t>před zahájení</w:t>
      </w:r>
      <w:r w:rsidRPr="001A3799">
        <w:rPr>
          <w:rFonts w:ascii="Century Gothic" w:hAnsi="Century Gothic" w:cs="Arial Narrow"/>
        </w:rPr>
        <w:t>m</w:t>
      </w:r>
      <w:r w:rsidR="004724DC" w:rsidRPr="001A3799">
        <w:rPr>
          <w:rFonts w:ascii="Century Gothic" w:hAnsi="Century Gothic" w:cs="Arial Narrow"/>
        </w:rPr>
        <w:t xml:space="preserve"> rutinního provozu. Školení budou prováděna v organizovaných skupinách dle plánu a harmonogramu školení.</w:t>
      </w:r>
      <w:r w:rsidRPr="001A3799">
        <w:rPr>
          <w:rFonts w:ascii="Century Gothic" w:hAnsi="Century Gothic" w:cs="Arial Narrow"/>
        </w:rPr>
        <w:t xml:space="preserve"> Proškoleny budou tyto minimálně skupiny uživatelů:</w:t>
      </w:r>
    </w:p>
    <w:p w14:paraId="49F5E707" w14:textId="77777777" w:rsidR="003736BE" w:rsidRPr="001A3799" w:rsidRDefault="003736BE" w:rsidP="003736BE">
      <w:pPr>
        <w:pStyle w:val="Odstavecseseznamem"/>
        <w:numPr>
          <w:ilvl w:val="1"/>
          <w:numId w:val="47"/>
        </w:numPr>
        <w:spacing w:before="120" w:after="0"/>
        <w:jc w:val="both"/>
        <w:rPr>
          <w:rFonts w:ascii="Century Gothic" w:hAnsi="Century Gothic" w:cs="Arial Narrow"/>
        </w:rPr>
      </w:pPr>
      <w:r w:rsidRPr="001A3799">
        <w:rPr>
          <w:rFonts w:ascii="Century Gothic" w:hAnsi="Century Gothic" w:cs="Arial Narrow"/>
        </w:rPr>
        <w:t>Administrátoři aplikace – max. 5 osob</w:t>
      </w:r>
    </w:p>
    <w:p w14:paraId="79ACCFBB" w14:textId="32F38EB7" w:rsidR="003736BE" w:rsidRPr="001A3799" w:rsidRDefault="003736BE" w:rsidP="003736BE">
      <w:pPr>
        <w:pStyle w:val="Odstavecseseznamem"/>
        <w:numPr>
          <w:ilvl w:val="1"/>
          <w:numId w:val="47"/>
        </w:numPr>
        <w:spacing w:before="120" w:after="0"/>
        <w:jc w:val="both"/>
        <w:rPr>
          <w:rFonts w:ascii="Century Gothic" w:hAnsi="Century Gothic" w:cs="Arial Narrow"/>
        </w:rPr>
      </w:pPr>
      <w:r w:rsidRPr="001A3799">
        <w:rPr>
          <w:rFonts w:ascii="Century Gothic" w:hAnsi="Century Gothic" w:cs="Arial Narrow"/>
        </w:rPr>
        <w:t xml:space="preserve">Centrální management – max. </w:t>
      </w:r>
      <w:r w:rsidR="00CE24F5" w:rsidRPr="001A3799">
        <w:rPr>
          <w:rFonts w:ascii="Century Gothic" w:hAnsi="Century Gothic" w:cs="Arial Narrow"/>
        </w:rPr>
        <w:t>4</w:t>
      </w:r>
      <w:r w:rsidRPr="001A3799">
        <w:rPr>
          <w:rFonts w:ascii="Century Gothic" w:hAnsi="Century Gothic" w:cs="Arial Narrow"/>
        </w:rPr>
        <w:t xml:space="preserve"> osob</w:t>
      </w:r>
    </w:p>
    <w:p w14:paraId="75AA311E" w14:textId="77777777" w:rsidR="003736BE" w:rsidRPr="001A3799" w:rsidRDefault="003736BE" w:rsidP="003736BE">
      <w:pPr>
        <w:pStyle w:val="Odstavecseseznamem"/>
        <w:numPr>
          <w:ilvl w:val="1"/>
          <w:numId w:val="47"/>
        </w:numPr>
        <w:spacing w:before="120" w:after="0"/>
        <w:jc w:val="both"/>
        <w:rPr>
          <w:rFonts w:ascii="Century Gothic" w:hAnsi="Century Gothic" w:cs="Arial Narrow"/>
        </w:rPr>
      </w:pPr>
      <w:r w:rsidRPr="001A3799">
        <w:rPr>
          <w:rFonts w:ascii="Century Gothic" w:hAnsi="Century Gothic" w:cs="Arial Narrow"/>
        </w:rPr>
        <w:t>Management poskytovatelů služeb – max. 90 osob</w:t>
      </w:r>
    </w:p>
    <w:p w14:paraId="1E0D8509" w14:textId="73208A35" w:rsidR="004724DC" w:rsidRPr="001A3799" w:rsidRDefault="003736BE" w:rsidP="003736BE">
      <w:pPr>
        <w:pStyle w:val="Odstavecseseznamem"/>
        <w:numPr>
          <w:ilvl w:val="0"/>
          <w:numId w:val="31"/>
        </w:numPr>
        <w:spacing w:before="120" w:after="0"/>
        <w:jc w:val="both"/>
        <w:rPr>
          <w:rFonts w:ascii="Century Gothic" w:hAnsi="Century Gothic" w:cs="Arial Narrow"/>
        </w:rPr>
      </w:pPr>
      <w:r w:rsidRPr="001A3799">
        <w:rPr>
          <w:rFonts w:ascii="Century Gothic" w:hAnsi="Century Gothic" w:cs="Arial Narrow"/>
        </w:rPr>
        <w:t>Průběžné š</w:t>
      </w:r>
      <w:r w:rsidR="004724DC" w:rsidRPr="001A3799">
        <w:rPr>
          <w:rFonts w:ascii="Century Gothic" w:hAnsi="Century Gothic" w:cs="Arial Narrow"/>
        </w:rPr>
        <w:t>kolení klíčových uživatelů IS v  rozsahu 8 člověkohodin ročně</w:t>
      </w:r>
      <w:r w:rsidR="00F14A14" w:rsidRPr="001A3799">
        <w:rPr>
          <w:rFonts w:ascii="Century Gothic" w:hAnsi="Century Gothic" w:cs="Arial Narrow"/>
        </w:rPr>
        <w:t xml:space="preserve"> v dalších letech po uplynutí 1 roku od zahájení rutinního provozu</w:t>
      </w:r>
      <w:r w:rsidRPr="001A3799">
        <w:rPr>
          <w:rFonts w:ascii="Century Gothic" w:hAnsi="Century Gothic" w:cs="Arial Narrow"/>
        </w:rPr>
        <w:t xml:space="preserve"> na proškolení nových funkcionalit IS</w:t>
      </w:r>
      <w:r w:rsidR="004724DC" w:rsidRPr="001A3799">
        <w:rPr>
          <w:rFonts w:ascii="Century Gothic" w:hAnsi="Century Gothic" w:cs="Arial Narrow"/>
        </w:rPr>
        <w:t>.</w:t>
      </w:r>
    </w:p>
    <w:p w14:paraId="01FCB858" w14:textId="312954CC" w:rsidR="003D71EA" w:rsidRPr="001A3799" w:rsidRDefault="00376C71" w:rsidP="003D71EA">
      <w:pPr>
        <w:pStyle w:val="Odstavecseseznamem"/>
        <w:numPr>
          <w:ilvl w:val="0"/>
          <w:numId w:val="31"/>
        </w:numPr>
        <w:spacing w:before="120" w:after="0"/>
        <w:jc w:val="both"/>
        <w:rPr>
          <w:rFonts w:ascii="Century Gothic" w:hAnsi="Century Gothic" w:cs="Arial Narrow"/>
        </w:rPr>
      </w:pPr>
      <w:r w:rsidRPr="001A3799">
        <w:rPr>
          <w:rFonts w:ascii="Century Gothic" w:hAnsi="Century Gothic" w:cs="Arial Narrow"/>
        </w:rPr>
        <w:t xml:space="preserve">Služby Vzdělávání uživatelů </w:t>
      </w:r>
      <w:r w:rsidR="004724DC" w:rsidRPr="001A3799">
        <w:rPr>
          <w:rFonts w:ascii="Century Gothic" w:hAnsi="Century Gothic" w:cs="Arial Narrow"/>
        </w:rPr>
        <w:t>IS na digitalizaci pečovatelských služeb</w:t>
      </w:r>
      <w:r w:rsidRPr="001A3799">
        <w:rPr>
          <w:rFonts w:ascii="Century Gothic" w:hAnsi="Century Gothic" w:cs="Arial Narrow"/>
        </w:rPr>
        <w:t xml:space="preserve"> </w:t>
      </w:r>
      <w:r w:rsidR="003D71EA" w:rsidRPr="001A3799">
        <w:rPr>
          <w:rFonts w:ascii="Century Gothic" w:hAnsi="Century Gothic" w:cs="Arial Narrow"/>
        </w:rPr>
        <w:t>budou realizován</w:t>
      </w:r>
      <w:r w:rsidR="004724DC" w:rsidRPr="001A3799">
        <w:rPr>
          <w:rFonts w:ascii="Century Gothic" w:hAnsi="Century Gothic" w:cs="Arial Narrow"/>
        </w:rPr>
        <w:t>y</w:t>
      </w:r>
      <w:r w:rsidR="003D71EA" w:rsidRPr="001A3799">
        <w:rPr>
          <w:rFonts w:ascii="Century Gothic" w:hAnsi="Century Gothic" w:cs="Arial Narrow"/>
        </w:rPr>
        <w:t xml:space="preserve"> v sídle objednatele</w:t>
      </w:r>
      <w:r w:rsidRPr="001A3799">
        <w:rPr>
          <w:rFonts w:ascii="Century Gothic" w:hAnsi="Century Gothic" w:cs="Arial Narrow"/>
        </w:rPr>
        <w:t>,</w:t>
      </w:r>
      <w:r w:rsidR="004724DC" w:rsidRPr="001A3799">
        <w:rPr>
          <w:rFonts w:ascii="Century Gothic" w:hAnsi="Century Gothic" w:cs="Arial Narrow"/>
        </w:rPr>
        <w:t xml:space="preserve"> nebo ve vzdělávacích centrech určených pro poskytovatele pečovatelských služeb,</w:t>
      </w:r>
      <w:r w:rsidR="003D71EA" w:rsidRPr="001A3799">
        <w:rPr>
          <w:rFonts w:ascii="Century Gothic" w:hAnsi="Century Gothic" w:cs="Arial Narrow"/>
        </w:rPr>
        <w:t xml:space="preserve"> popřípadě videokonferenčně.</w:t>
      </w:r>
    </w:p>
    <w:p w14:paraId="0A64FDEE" w14:textId="23248803" w:rsidR="00791CCC" w:rsidRPr="001A3799" w:rsidRDefault="003D71EA" w:rsidP="004724DC">
      <w:pPr>
        <w:pStyle w:val="Odstavecseseznamem"/>
        <w:numPr>
          <w:ilvl w:val="0"/>
          <w:numId w:val="31"/>
        </w:numPr>
        <w:spacing w:before="120" w:after="0"/>
        <w:jc w:val="both"/>
        <w:rPr>
          <w:rFonts w:ascii="Century Gothic" w:hAnsi="Century Gothic" w:cs="Arial Narrow"/>
        </w:rPr>
      </w:pPr>
      <w:r w:rsidRPr="001A3799">
        <w:rPr>
          <w:rFonts w:ascii="Century Gothic" w:hAnsi="Century Gothic" w:cs="Arial Narrow"/>
        </w:rPr>
        <w:t xml:space="preserve">Součástí ceny školení jsou veškeré související náklady (doprava, </w:t>
      </w:r>
      <w:r w:rsidR="004724DC" w:rsidRPr="001A3799">
        <w:rPr>
          <w:rFonts w:ascii="Century Gothic" w:hAnsi="Century Gothic" w:cs="Arial Narrow"/>
        </w:rPr>
        <w:t>personální náklady apod</w:t>
      </w:r>
      <w:r w:rsidRPr="001A3799">
        <w:rPr>
          <w:rFonts w:ascii="Century Gothic" w:hAnsi="Century Gothic" w:cs="Arial Narrow"/>
        </w:rPr>
        <w:t>.).</w:t>
      </w:r>
    </w:p>
    <w:p w14:paraId="44FC77EE" w14:textId="2495781C" w:rsidR="004724DC" w:rsidRPr="002A2C81" w:rsidRDefault="004724DC" w:rsidP="004724DC">
      <w:pPr>
        <w:spacing w:before="120" w:after="0"/>
        <w:ind w:left="360"/>
        <w:jc w:val="both"/>
        <w:rPr>
          <w:rFonts w:ascii="Century Gothic" w:eastAsia="Verdana" w:hAnsi="Century Gothic" w:cs="Arial Narrow"/>
        </w:rPr>
      </w:pPr>
    </w:p>
    <w:p w14:paraId="6F68D0AC" w14:textId="630929A7" w:rsidR="00DD709F" w:rsidRPr="0015505D" w:rsidRDefault="004724DC" w:rsidP="0015505D">
      <w:pPr>
        <w:pStyle w:val="Nadpis2"/>
        <w:numPr>
          <w:ilvl w:val="0"/>
          <w:numId w:val="20"/>
        </w:numPr>
        <w:rPr>
          <w:rFonts w:ascii="Century Gothic" w:hAnsi="Century Gothic"/>
          <w:color w:val="000000" w:themeColor="text1"/>
          <w:sz w:val="24"/>
          <w:szCs w:val="24"/>
        </w:rPr>
      </w:pPr>
      <w:bookmarkStart w:id="9" w:name="_Toc142904881"/>
      <w:r w:rsidRPr="0015505D">
        <w:rPr>
          <w:rFonts w:ascii="Century Gothic" w:hAnsi="Century Gothic"/>
          <w:color w:val="000000" w:themeColor="text1"/>
          <w:sz w:val="24"/>
          <w:szCs w:val="24"/>
        </w:rPr>
        <w:t>Dokumentace, manuály a videomanuály</w:t>
      </w:r>
      <w:bookmarkEnd w:id="9"/>
    </w:p>
    <w:p w14:paraId="6155DFFD" w14:textId="4E1A6E85" w:rsidR="004724DC" w:rsidRPr="001A3799" w:rsidRDefault="004724DC" w:rsidP="004724DC">
      <w:pPr>
        <w:spacing w:before="120" w:after="0"/>
        <w:jc w:val="both"/>
        <w:rPr>
          <w:rFonts w:ascii="Century Gothic" w:eastAsia="Verdana" w:hAnsi="Century Gothic" w:cs="Arial Narrow"/>
        </w:rPr>
      </w:pPr>
      <w:r w:rsidRPr="001A3799">
        <w:rPr>
          <w:rFonts w:ascii="Century Gothic" w:eastAsia="Verdana" w:hAnsi="Century Gothic" w:cs="Arial Narrow"/>
        </w:rPr>
        <w:t xml:space="preserve">Zadavatel požaduje vytvoření veškeré dokumentace a uživatelských manuálů, </w:t>
      </w:r>
      <w:r w:rsidR="00D53877" w:rsidRPr="001A3799">
        <w:rPr>
          <w:rFonts w:ascii="Century Gothic" w:eastAsia="Verdana" w:hAnsi="Century Gothic" w:cs="Arial Narrow"/>
        </w:rPr>
        <w:t xml:space="preserve">a </w:t>
      </w:r>
      <w:r w:rsidRPr="001A3799">
        <w:rPr>
          <w:rFonts w:ascii="Century Gothic" w:eastAsia="Verdana" w:hAnsi="Century Gothic" w:cs="Arial Narrow"/>
        </w:rPr>
        <w:t>videomanuálů k dodanému IS na digitalizaci pečovatelských služeb</w:t>
      </w:r>
      <w:r w:rsidR="00D53877" w:rsidRPr="001A3799">
        <w:rPr>
          <w:rFonts w:ascii="Century Gothic" w:eastAsia="Verdana" w:hAnsi="Century Gothic" w:cs="Arial Narrow"/>
        </w:rPr>
        <w:t xml:space="preserve"> rozdělený dle uživatelských rolí</w:t>
      </w:r>
      <w:r w:rsidRPr="001A3799">
        <w:rPr>
          <w:rFonts w:ascii="Century Gothic" w:eastAsia="Verdana" w:hAnsi="Century Gothic" w:cs="Arial Narrow"/>
        </w:rPr>
        <w:t xml:space="preserve">. </w:t>
      </w:r>
      <w:r w:rsidR="003441D7" w:rsidRPr="001A3799">
        <w:rPr>
          <w:rFonts w:ascii="Century Gothic" w:eastAsia="Verdana" w:hAnsi="Century Gothic" w:cs="Arial Narrow"/>
        </w:rPr>
        <w:t>Vytvořené materiály budou pro uživatele zveřejněny v IS v modulu Vzdělávání, přičemž každá skupina uživatelů si zobrazí materiály, které příslušné skupině náleží.</w:t>
      </w:r>
    </w:p>
    <w:p w14:paraId="70A0BBE9" w14:textId="47D83EEE" w:rsidR="004724DC" w:rsidRPr="004724DC" w:rsidRDefault="004724DC" w:rsidP="004724DC"/>
    <w:p w14:paraId="3671958D" w14:textId="77777777" w:rsidR="00AF0719" w:rsidRPr="005B4E53" w:rsidRDefault="00AF0719" w:rsidP="005B4E53">
      <w:pPr>
        <w:pStyle w:val="Nadpis2"/>
        <w:numPr>
          <w:ilvl w:val="0"/>
          <w:numId w:val="20"/>
        </w:numPr>
        <w:rPr>
          <w:rFonts w:ascii="Century Gothic" w:hAnsi="Century Gothic"/>
          <w:b w:val="0"/>
          <w:sz w:val="24"/>
          <w:szCs w:val="24"/>
        </w:rPr>
      </w:pPr>
      <w:bookmarkStart w:id="10" w:name="_Toc142904882"/>
      <w:r w:rsidRPr="005B4E53">
        <w:rPr>
          <w:rFonts w:ascii="Century Gothic" w:hAnsi="Century Gothic"/>
          <w:sz w:val="24"/>
          <w:szCs w:val="24"/>
        </w:rPr>
        <w:t>Požadavky na Služby exitu</w:t>
      </w:r>
      <w:bookmarkEnd w:id="10"/>
    </w:p>
    <w:p w14:paraId="3E830D4D" w14:textId="4E3F0945" w:rsidR="00AF0719" w:rsidRPr="001A3799" w:rsidRDefault="00AF0719" w:rsidP="00AF0719">
      <w:pPr>
        <w:jc w:val="both"/>
        <w:rPr>
          <w:rFonts w:ascii="Century Gothic" w:hAnsi="Century Gothic"/>
          <w:color w:val="000000" w:themeColor="text1"/>
        </w:rPr>
      </w:pPr>
      <w:r w:rsidRPr="001A3799">
        <w:rPr>
          <w:rFonts w:ascii="Century Gothic" w:hAnsi="Century Gothic"/>
          <w:color w:val="000000" w:themeColor="text1"/>
        </w:rPr>
        <w:t>Služby Exitu spočívají v přípravě a předání IS na digitalizaci pečovatelských služeb novému poskytovateli služeb podpory provozu a rozvoje na konci smluvního vztahu, které zahrnují: poskytnutí potřebné součinnosti podle pokynů zadavatele novému poskytovateli, předání veškeré dok</w:t>
      </w:r>
      <w:r w:rsidR="00B370B6" w:rsidRPr="001A3799">
        <w:rPr>
          <w:rFonts w:ascii="Century Gothic" w:hAnsi="Century Gothic"/>
          <w:color w:val="000000" w:themeColor="text1"/>
        </w:rPr>
        <w:t xml:space="preserve">umentace a potřebných informací </w:t>
      </w:r>
      <w:r w:rsidR="00571481" w:rsidRPr="001A3799">
        <w:rPr>
          <w:rFonts w:ascii="Century Gothic" w:hAnsi="Century Gothic"/>
          <w:color w:val="000000" w:themeColor="text1"/>
        </w:rPr>
        <w:t xml:space="preserve">a vypracování exitového plánu v </w:t>
      </w:r>
      <w:r w:rsidRPr="001A3799">
        <w:rPr>
          <w:rFonts w:ascii="Century Gothic" w:hAnsi="Century Gothic"/>
          <w:color w:val="000000" w:themeColor="text1"/>
        </w:rPr>
        <w:t>dostatečném předstihu a poskytnutí nezbytné součinnosti k jeho realizaci.</w:t>
      </w:r>
    </w:p>
    <w:p w14:paraId="44A21CF6" w14:textId="2881A856" w:rsidR="00AF0719" w:rsidRPr="001A3799" w:rsidRDefault="00AF0719" w:rsidP="00AF0719">
      <w:pPr>
        <w:jc w:val="both"/>
        <w:rPr>
          <w:rFonts w:ascii="Century Gothic" w:hAnsi="Century Gothic" w:cs="Arial"/>
          <w:color w:val="000000" w:themeColor="text1"/>
        </w:rPr>
      </w:pPr>
      <w:r w:rsidRPr="001A3799">
        <w:rPr>
          <w:rFonts w:ascii="Century Gothic" w:hAnsi="Century Gothic"/>
          <w:color w:val="000000" w:themeColor="text1"/>
        </w:rPr>
        <w:t xml:space="preserve">S ohledem na charakter vývoje IS agilní formou v prostředí zadavatele, jak je </w:t>
      </w:r>
      <w:r w:rsidR="00A76B5B" w:rsidRPr="001A3799">
        <w:rPr>
          <w:rFonts w:ascii="Century Gothic" w:hAnsi="Century Gothic"/>
          <w:color w:val="000000" w:themeColor="text1"/>
        </w:rPr>
        <w:t xml:space="preserve">uvedeno </w:t>
      </w:r>
      <w:r w:rsidRPr="001A3799">
        <w:rPr>
          <w:rFonts w:ascii="Century Gothic" w:hAnsi="Century Gothic"/>
          <w:color w:val="000000" w:themeColor="text1"/>
        </w:rPr>
        <w:t xml:space="preserve">v kapitole </w:t>
      </w:r>
      <w:hyperlink w:anchor="_Požadavky_na_IS" w:history="1">
        <w:r w:rsidRPr="001A3799">
          <w:rPr>
            <w:rFonts w:ascii="Century Gothic" w:hAnsi="Century Gothic"/>
            <w:color w:val="000000" w:themeColor="text1"/>
          </w:rPr>
          <w:t>Požadavky na IS</w:t>
        </w:r>
      </w:hyperlink>
      <w:r w:rsidRPr="001A3799">
        <w:rPr>
          <w:rFonts w:ascii="Century Gothic" w:hAnsi="Century Gothic"/>
          <w:color w:val="000000" w:themeColor="text1"/>
        </w:rPr>
        <w:t>, zadavatel požaduje zejména následující Služby exitu:</w:t>
      </w:r>
    </w:p>
    <w:p w14:paraId="1A3DE8FA" w14:textId="77777777" w:rsidR="00AF0719" w:rsidRPr="001A3799" w:rsidRDefault="00AF0719" w:rsidP="00AF0719">
      <w:pPr>
        <w:pStyle w:val="Odstavecseseznamem"/>
        <w:numPr>
          <w:ilvl w:val="0"/>
          <w:numId w:val="11"/>
        </w:numPr>
        <w:spacing w:after="0"/>
        <w:ind w:left="567" w:right="-2" w:hanging="425"/>
        <w:contextualSpacing/>
        <w:jc w:val="both"/>
        <w:rPr>
          <w:rFonts w:ascii="Century Gothic" w:hAnsi="Century Gothic" w:cs="Arial"/>
          <w:color w:val="000000" w:themeColor="text1"/>
        </w:rPr>
      </w:pPr>
      <w:r w:rsidRPr="001A3799">
        <w:rPr>
          <w:rFonts w:ascii="Century Gothic" w:hAnsi="Century Gothic" w:cs="Arial"/>
          <w:color w:val="000000" w:themeColor="text1"/>
        </w:rPr>
        <w:t>poskytnutí požadovaných součinností v souvislosti s předáním podpory a provozu IS  novému poskytovateli a Objednateli,</w:t>
      </w:r>
    </w:p>
    <w:p w14:paraId="541F8FF7" w14:textId="3A864B3B" w:rsidR="00AF0719" w:rsidRPr="001A3799" w:rsidRDefault="00AF0719" w:rsidP="00AF0719">
      <w:pPr>
        <w:pStyle w:val="Odstavecseseznamem"/>
        <w:numPr>
          <w:ilvl w:val="0"/>
          <w:numId w:val="11"/>
        </w:numPr>
        <w:spacing w:after="0"/>
        <w:ind w:left="567" w:right="-2" w:hanging="425"/>
        <w:contextualSpacing/>
        <w:jc w:val="both"/>
        <w:rPr>
          <w:rFonts w:ascii="Century Gothic" w:hAnsi="Century Gothic" w:cs="Arial"/>
          <w:color w:val="000000" w:themeColor="text1"/>
        </w:rPr>
      </w:pPr>
      <w:r w:rsidRPr="001A3799">
        <w:rPr>
          <w:rFonts w:ascii="Century Gothic" w:hAnsi="Century Gothic" w:cs="Arial"/>
          <w:color w:val="000000" w:themeColor="text1"/>
        </w:rPr>
        <w:t>řádné předání dat zpracovávaných v IS, vč</w:t>
      </w:r>
      <w:r w:rsidR="00571481" w:rsidRPr="001A3799">
        <w:rPr>
          <w:rFonts w:ascii="Century Gothic" w:hAnsi="Century Gothic" w:cs="Arial"/>
          <w:color w:val="000000" w:themeColor="text1"/>
        </w:rPr>
        <w:t>etně</w:t>
      </w:r>
      <w:r w:rsidRPr="001A3799">
        <w:rPr>
          <w:rFonts w:ascii="Century Gothic" w:hAnsi="Century Gothic" w:cs="Arial"/>
          <w:color w:val="000000" w:themeColor="text1"/>
        </w:rPr>
        <w:t xml:space="preserve"> dat doplňkových či souvisejících,</w:t>
      </w:r>
    </w:p>
    <w:p w14:paraId="59E2EC11" w14:textId="77777777" w:rsidR="00AF0719" w:rsidRPr="001A3799" w:rsidRDefault="00AF0719" w:rsidP="00AF0719">
      <w:pPr>
        <w:pStyle w:val="Odstavecseseznamem"/>
        <w:numPr>
          <w:ilvl w:val="0"/>
          <w:numId w:val="11"/>
        </w:numPr>
        <w:spacing w:after="0"/>
        <w:ind w:left="567" w:right="-2" w:hanging="425"/>
        <w:contextualSpacing/>
        <w:jc w:val="both"/>
        <w:rPr>
          <w:rFonts w:ascii="Century Gothic" w:hAnsi="Century Gothic" w:cs="Arial"/>
          <w:color w:val="000000" w:themeColor="text1"/>
        </w:rPr>
      </w:pPr>
      <w:r w:rsidRPr="001A3799">
        <w:rPr>
          <w:rFonts w:ascii="Century Gothic" w:hAnsi="Century Gothic" w:cs="Arial"/>
          <w:color w:val="000000" w:themeColor="text1"/>
        </w:rPr>
        <w:t>poskytnutí informací nezbytných k převzetí IS novým poskytovatelem,</w:t>
      </w:r>
    </w:p>
    <w:p w14:paraId="7187333F" w14:textId="65943DBB" w:rsidR="00AF0719" w:rsidRPr="001A3799" w:rsidRDefault="00571481" w:rsidP="00AF0719">
      <w:pPr>
        <w:pStyle w:val="Odstavecseseznamem"/>
        <w:numPr>
          <w:ilvl w:val="0"/>
          <w:numId w:val="11"/>
        </w:numPr>
        <w:spacing w:after="0"/>
        <w:ind w:left="567" w:right="-2" w:hanging="425"/>
        <w:contextualSpacing/>
        <w:jc w:val="both"/>
        <w:rPr>
          <w:rFonts w:ascii="Century Gothic" w:hAnsi="Century Gothic" w:cs="Arial"/>
          <w:color w:val="000000" w:themeColor="text1"/>
        </w:rPr>
      </w:pPr>
      <w:r w:rsidRPr="001A3799">
        <w:rPr>
          <w:rFonts w:ascii="Century Gothic" w:hAnsi="Century Gothic" w:cs="Arial"/>
          <w:color w:val="000000" w:themeColor="text1"/>
        </w:rPr>
        <w:t>poskytnutí veškeré relevantní d</w:t>
      </w:r>
      <w:r w:rsidR="00AF0719" w:rsidRPr="001A3799">
        <w:rPr>
          <w:rFonts w:ascii="Century Gothic" w:hAnsi="Century Gothic" w:cs="Arial"/>
          <w:color w:val="000000" w:themeColor="text1"/>
        </w:rPr>
        <w:t>okumentace k podpoře provozu, k rozvoji IS a ke všem datovým strukturám (nastavení a další) v aktuálním stavu, které byly převzaty,</w:t>
      </w:r>
      <w:r w:rsidR="00AF0719" w:rsidRPr="001A3799">
        <w:rPr>
          <w:rFonts w:ascii="Century Gothic" w:hAnsi="Century Gothic" w:cs="Arial"/>
          <w:color w:val="000000" w:themeColor="text1"/>
        </w:rPr>
        <w:br/>
        <w:t>a vytvořeny v rámci plnění,</w:t>
      </w:r>
    </w:p>
    <w:p w14:paraId="6AC5E761" w14:textId="77777777" w:rsidR="00AF0719" w:rsidRPr="001A3799" w:rsidRDefault="00AF0719" w:rsidP="00AF0719">
      <w:pPr>
        <w:pStyle w:val="Odstavecseseznamem"/>
        <w:numPr>
          <w:ilvl w:val="0"/>
          <w:numId w:val="11"/>
        </w:numPr>
        <w:spacing w:after="0"/>
        <w:ind w:left="567" w:right="-2" w:hanging="425"/>
        <w:contextualSpacing/>
        <w:jc w:val="both"/>
        <w:rPr>
          <w:rFonts w:ascii="Century Gothic" w:hAnsi="Century Gothic" w:cs="Arial"/>
          <w:color w:val="000000" w:themeColor="text1"/>
        </w:rPr>
      </w:pPr>
      <w:r w:rsidRPr="001A3799">
        <w:rPr>
          <w:rFonts w:ascii="Century Gothic" w:hAnsi="Century Gothic" w:cs="Arial"/>
          <w:color w:val="000000" w:themeColor="text1"/>
        </w:rPr>
        <w:t>předání popisu nastavení systému a kontrol,</w:t>
      </w:r>
    </w:p>
    <w:p w14:paraId="454A58DE" w14:textId="77777777" w:rsidR="00AF0719" w:rsidRPr="001A3799" w:rsidRDefault="00AF0719" w:rsidP="00AF0719">
      <w:pPr>
        <w:pStyle w:val="Odstavecseseznamem"/>
        <w:numPr>
          <w:ilvl w:val="0"/>
          <w:numId w:val="11"/>
        </w:numPr>
        <w:spacing w:after="0"/>
        <w:ind w:left="567" w:right="-2" w:hanging="425"/>
        <w:contextualSpacing/>
        <w:jc w:val="both"/>
        <w:rPr>
          <w:rFonts w:ascii="Century Gothic" w:hAnsi="Century Gothic" w:cs="Arial"/>
          <w:color w:val="000000" w:themeColor="text1"/>
        </w:rPr>
      </w:pPr>
      <w:r w:rsidRPr="001A3799">
        <w:rPr>
          <w:rFonts w:ascii="Century Gothic" w:hAnsi="Century Gothic" w:cs="Arial"/>
          <w:color w:val="000000" w:themeColor="text1"/>
        </w:rPr>
        <w:t xml:space="preserve">předání seznamu předaných (vytvořených) zdrojových kódů s odborným popisem </w:t>
      </w:r>
      <w:r w:rsidRPr="001A3799">
        <w:rPr>
          <w:rFonts w:ascii="Century Gothic" w:hAnsi="Century Gothic" w:cs="Arial"/>
          <w:color w:val="000000" w:themeColor="text1"/>
        </w:rPr>
        <w:br/>
        <w:t>a komentáři.</w:t>
      </w:r>
    </w:p>
    <w:p w14:paraId="50401464" w14:textId="77777777" w:rsidR="00AF0719" w:rsidRPr="001A3799" w:rsidRDefault="00AF0719" w:rsidP="00AF0719">
      <w:pPr>
        <w:tabs>
          <w:tab w:val="left" w:pos="6586"/>
        </w:tabs>
      </w:pPr>
      <w:r w:rsidRPr="001A3799">
        <w:tab/>
      </w:r>
    </w:p>
    <w:p w14:paraId="579C4425" w14:textId="5A70541B" w:rsidR="00D819D1" w:rsidRPr="001A3799" w:rsidRDefault="00D819D1" w:rsidP="00D819D1">
      <w:pPr>
        <w:pStyle w:val="plohy"/>
        <w:rPr>
          <w:rFonts w:ascii="Century Gothic" w:hAnsi="Century Gothic"/>
        </w:rPr>
      </w:pPr>
      <w:r w:rsidRPr="001A3799">
        <w:rPr>
          <w:rFonts w:ascii="Century Gothic" w:hAnsi="Century Gothic"/>
        </w:rPr>
        <w:lastRenderedPageBreak/>
        <w:t>Přílohy:</w:t>
      </w:r>
    </w:p>
    <w:p w14:paraId="225775F0" w14:textId="77777777" w:rsidR="00D819D1" w:rsidRPr="001A3799" w:rsidRDefault="00D819D1" w:rsidP="00D819D1">
      <w:pPr>
        <w:pStyle w:val="plohy"/>
        <w:rPr>
          <w:rFonts w:ascii="Century Gothic" w:hAnsi="Century Gothic"/>
        </w:rPr>
      </w:pPr>
    </w:p>
    <w:p w14:paraId="660BAD7F" w14:textId="12E500E7" w:rsidR="00C57515" w:rsidRPr="001A3799" w:rsidRDefault="00D819D1" w:rsidP="00D819D1">
      <w:pPr>
        <w:tabs>
          <w:tab w:val="left" w:pos="6586"/>
        </w:tabs>
      </w:pPr>
      <w:r w:rsidRPr="001A3799">
        <w:rPr>
          <w:rFonts w:ascii="Century Gothic" w:hAnsi="Century Gothic" w:cs="Arial"/>
        </w:rPr>
        <w:t xml:space="preserve">Příloha č. 1: </w:t>
      </w:r>
      <w:r w:rsidRPr="001A3799">
        <w:t xml:space="preserve"> </w:t>
      </w:r>
      <w:r w:rsidRPr="001A3799">
        <w:rPr>
          <w:rFonts w:ascii="Century Gothic" w:hAnsi="Century Gothic"/>
        </w:rPr>
        <w:t>Přehled pečovatelských služeb zařazených do Základní krajské sítě sociálních služeb Ústeckého kraje</w:t>
      </w:r>
    </w:p>
    <w:sectPr w:rsidR="00C57515" w:rsidRPr="001A3799" w:rsidSect="00D95760">
      <w:footerReference w:type="default" r:id="rId14"/>
      <w:pgSz w:w="11906" w:h="16838" w:code="9"/>
      <w:pgMar w:top="1134" w:right="849" w:bottom="1134" w:left="1134"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2DA0" w14:textId="77777777" w:rsidR="00EF13C6" w:rsidRPr="00933A64" w:rsidRDefault="00EF13C6" w:rsidP="00933A64">
      <w:r>
        <w:separator/>
      </w:r>
    </w:p>
  </w:endnote>
  <w:endnote w:type="continuationSeparator" w:id="0">
    <w:p w14:paraId="5BAAE72D" w14:textId="77777777" w:rsidR="00EF13C6" w:rsidRPr="00933A64" w:rsidRDefault="00EF13C6" w:rsidP="0093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roid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F5E2" w14:textId="77777777" w:rsidR="002154D5" w:rsidRDefault="002154D5" w:rsidP="00A17473">
    <w:pPr>
      <w:pStyle w:val="patika"/>
    </w:pPr>
  </w:p>
  <w:p w14:paraId="7606C4A0" w14:textId="77777777" w:rsidR="002154D5" w:rsidRDefault="002154D5" w:rsidP="00A17473">
    <w:pPr>
      <w:pStyle w:val="patika"/>
    </w:pPr>
  </w:p>
  <w:p w14:paraId="456D33AB" w14:textId="164D7660" w:rsidR="002154D5" w:rsidRPr="00A17473" w:rsidRDefault="002154D5" w:rsidP="00A17473">
    <w:pPr>
      <w:pStyle w:val="slostrany"/>
      <w:rPr>
        <w:sz w:val="16"/>
        <w:szCs w:val="16"/>
      </w:rPr>
    </w:pPr>
    <w:r w:rsidRPr="00A17473">
      <w:rPr>
        <w:sz w:val="16"/>
        <w:szCs w:val="16"/>
      </w:rPr>
      <w:t xml:space="preserve">strana </w:t>
    </w:r>
    <w:r w:rsidRPr="00A17473">
      <w:rPr>
        <w:sz w:val="16"/>
        <w:szCs w:val="16"/>
      </w:rPr>
      <w:fldChar w:fldCharType="begin"/>
    </w:r>
    <w:r w:rsidRPr="00A17473">
      <w:rPr>
        <w:sz w:val="16"/>
        <w:szCs w:val="16"/>
      </w:rPr>
      <w:instrText xml:space="preserve"> PAGE </w:instrText>
    </w:r>
    <w:r w:rsidRPr="00A17473">
      <w:rPr>
        <w:sz w:val="16"/>
        <w:szCs w:val="16"/>
      </w:rPr>
      <w:fldChar w:fldCharType="separate"/>
    </w:r>
    <w:r w:rsidR="00B76EDA">
      <w:rPr>
        <w:noProof/>
        <w:sz w:val="16"/>
        <w:szCs w:val="16"/>
      </w:rPr>
      <w:t>8</w:t>
    </w:r>
    <w:r w:rsidRPr="00A17473">
      <w:rPr>
        <w:sz w:val="16"/>
        <w:szCs w:val="16"/>
      </w:rPr>
      <w:fldChar w:fldCharType="end"/>
    </w:r>
    <w:r w:rsidRPr="00A17473">
      <w:rPr>
        <w:sz w:val="16"/>
        <w:szCs w:val="16"/>
      </w:rPr>
      <w:t xml:space="preserve"> / </w:t>
    </w:r>
    <w:r w:rsidRPr="00A17473">
      <w:rPr>
        <w:sz w:val="16"/>
        <w:szCs w:val="16"/>
      </w:rPr>
      <w:fldChar w:fldCharType="begin"/>
    </w:r>
    <w:r w:rsidRPr="00A17473">
      <w:rPr>
        <w:sz w:val="16"/>
        <w:szCs w:val="16"/>
      </w:rPr>
      <w:instrText xml:space="preserve"> NUMPAGES </w:instrText>
    </w:r>
    <w:r w:rsidRPr="00A17473">
      <w:rPr>
        <w:sz w:val="16"/>
        <w:szCs w:val="16"/>
      </w:rPr>
      <w:fldChar w:fldCharType="separate"/>
    </w:r>
    <w:r w:rsidR="00B76EDA">
      <w:rPr>
        <w:noProof/>
        <w:sz w:val="16"/>
        <w:szCs w:val="16"/>
      </w:rPr>
      <w:t>16</w:t>
    </w:r>
    <w:r w:rsidRPr="00A1747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334F" w14:textId="77777777" w:rsidR="00EF13C6" w:rsidRPr="00933A64" w:rsidRDefault="00EF13C6" w:rsidP="00933A64">
      <w:r>
        <w:separator/>
      </w:r>
    </w:p>
  </w:footnote>
  <w:footnote w:type="continuationSeparator" w:id="0">
    <w:p w14:paraId="34941012" w14:textId="77777777" w:rsidR="00EF13C6" w:rsidRPr="00933A64" w:rsidRDefault="00EF13C6" w:rsidP="0093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3FA3"/>
    <w:multiLevelType w:val="hybridMultilevel"/>
    <w:tmpl w:val="23302CAC"/>
    <w:lvl w:ilvl="0" w:tplc="7792A9AE">
      <w:start w:val="1"/>
      <w:numFmt w:val="bullet"/>
      <w:lvlText w:val=""/>
      <w:lvlJc w:val="left"/>
      <w:pPr>
        <w:ind w:left="2490" w:hanging="360"/>
      </w:pPr>
      <w:rPr>
        <w:rFonts w:ascii="Wingdings" w:eastAsiaTheme="minorHAnsi" w:hAnsi="Wingdings" w:cstheme="minorBidi"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 w15:restartNumberingAfterBreak="0">
    <w:nsid w:val="0C217DA3"/>
    <w:multiLevelType w:val="hybridMultilevel"/>
    <w:tmpl w:val="605AD4B4"/>
    <w:lvl w:ilvl="0" w:tplc="1FF2FFCE">
      <w:start w:val="1"/>
      <w:numFmt w:val="bullet"/>
      <w:pStyle w:val="seznam-odrky"/>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2495E"/>
    <w:multiLevelType w:val="hybridMultilevel"/>
    <w:tmpl w:val="CE981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6546F7"/>
    <w:multiLevelType w:val="hybridMultilevel"/>
    <w:tmpl w:val="C62AD0A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C0734"/>
    <w:multiLevelType w:val="hybridMultilevel"/>
    <w:tmpl w:val="EE4ED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161A1A"/>
    <w:multiLevelType w:val="hybridMultilevel"/>
    <w:tmpl w:val="519E7844"/>
    <w:lvl w:ilvl="0" w:tplc="07E8A05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A00836"/>
    <w:multiLevelType w:val="hybridMultilevel"/>
    <w:tmpl w:val="07B871EC"/>
    <w:lvl w:ilvl="0" w:tplc="04050003">
      <w:start w:val="1"/>
      <w:numFmt w:val="bullet"/>
      <w:lvlText w:val="o"/>
      <w:lvlJc w:val="left"/>
      <w:pPr>
        <w:ind w:left="1721" w:hanging="360"/>
      </w:pPr>
      <w:rPr>
        <w:rFonts w:ascii="Courier New" w:hAnsi="Courier New" w:cs="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7" w15:restartNumberingAfterBreak="0">
    <w:nsid w:val="17EF659C"/>
    <w:multiLevelType w:val="multilevel"/>
    <w:tmpl w:val="F4D405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1A4E82"/>
    <w:multiLevelType w:val="hybridMultilevel"/>
    <w:tmpl w:val="31DAF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C61422"/>
    <w:multiLevelType w:val="multilevel"/>
    <w:tmpl w:val="0405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11048"/>
    <w:multiLevelType w:val="hybridMultilevel"/>
    <w:tmpl w:val="D102F944"/>
    <w:lvl w:ilvl="0" w:tplc="90D4A132">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Arial Narrow" w:hAnsi="Arial Narrow" w:hint="default"/>
      </w:rPr>
    </w:lvl>
    <w:lvl w:ilvl="3" w:tplc="04050001" w:tentative="1">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Tahoma" w:hAnsi="Tahoma" w:cs="Tahoma" w:hint="default"/>
      </w:rPr>
    </w:lvl>
    <w:lvl w:ilvl="5" w:tplc="04050005" w:tentative="1">
      <w:start w:val="1"/>
      <w:numFmt w:val="bullet"/>
      <w:lvlText w:val=""/>
      <w:lvlJc w:val="left"/>
      <w:pPr>
        <w:ind w:left="4320" w:hanging="360"/>
      </w:pPr>
      <w:rPr>
        <w:rFonts w:ascii="Arial Narrow" w:hAnsi="Arial Narrow" w:hint="default"/>
      </w:rPr>
    </w:lvl>
    <w:lvl w:ilvl="6" w:tplc="04050001" w:tentative="1">
      <w:start w:val="1"/>
      <w:numFmt w:val="bullet"/>
      <w:lvlText w:val=""/>
      <w:lvlJc w:val="left"/>
      <w:pPr>
        <w:ind w:left="5040" w:hanging="360"/>
      </w:pPr>
      <w:rPr>
        <w:rFonts w:ascii="Wingdings" w:hAnsi="Wingdings" w:hint="default"/>
      </w:rPr>
    </w:lvl>
    <w:lvl w:ilvl="7" w:tplc="04050003" w:tentative="1">
      <w:start w:val="1"/>
      <w:numFmt w:val="bullet"/>
      <w:lvlText w:val="o"/>
      <w:lvlJc w:val="left"/>
      <w:pPr>
        <w:ind w:left="5760" w:hanging="360"/>
      </w:pPr>
      <w:rPr>
        <w:rFonts w:ascii="Tahoma" w:hAnsi="Tahoma" w:cs="Tahoma" w:hint="default"/>
      </w:rPr>
    </w:lvl>
    <w:lvl w:ilvl="8" w:tplc="04050005" w:tentative="1">
      <w:start w:val="1"/>
      <w:numFmt w:val="bullet"/>
      <w:lvlText w:val=""/>
      <w:lvlJc w:val="left"/>
      <w:pPr>
        <w:ind w:left="6480" w:hanging="360"/>
      </w:pPr>
      <w:rPr>
        <w:rFonts w:ascii="Arial Narrow" w:hAnsi="Arial Narrow" w:hint="default"/>
      </w:rPr>
    </w:lvl>
  </w:abstractNum>
  <w:abstractNum w:abstractNumId="11" w15:restartNumberingAfterBreak="0">
    <w:nsid w:val="1CA759C1"/>
    <w:multiLevelType w:val="multilevel"/>
    <w:tmpl w:val="285834A8"/>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C015EB"/>
    <w:multiLevelType w:val="hybridMultilevel"/>
    <w:tmpl w:val="3CE20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B55A43"/>
    <w:multiLevelType w:val="hybridMultilevel"/>
    <w:tmpl w:val="B0448D7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6B1070"/>
    <w:multiLevelType w:val="multilevel"/>
    <w:tmpl w:val="F4D405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7C1982"/>
    <w:multiLevelType w:val="multilevel"/>
    <w:tmpl w:val="F4D405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AE2B48"/>
    <w:multiLevelType w:val="hybridMultilevel"/>
    <w:tmpl w:val="C40CAD5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EA06BC"/>
    <w:multiLevelType w:val="hybridMultilevel"/>
    <w:tmpl w:val="35AA06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928"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657648"/>
    <w:multiLevelType w:val="hybridMultilevel"/>
    <w:tmpl w:val="BB6A45CE"/>
    <w:lvl w:ilvl="0" w:tplc="4BDA5C8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EA72FD"/>
    <w:multiLevelType w:val="hybridMultilevel"/>
    <w:tmpl w:val="D472DAB2"/>
    <w:lvl w:ilvl="0" w:tplc="8EFAACF2">
      <w:start w:val="1"/>
      <w:numFmt w:val="upperLetter"/>
      <w:lvlText w:val="%1)"/>
      <w:lvlJc w:val="left"/>
      <w:pPr>
        <w:ind w:left="435" w:hanging="360"/>
      </w:pPr>
      <w:rPr>
        <w:rFonts w:hint="default"/>
        <w:color w:val="000000" w:themeColor="text1"/>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1" w15:restartNumberingAfterBreak="0">
    <w:nsid w:val="2F411C14"/>
    <w:multiLevelType w:val="hybridMultilevel"/>
    <w:tmpl w:val="AB742ECE"/>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23F5236"/>
    <w:multiLevelType w:val="hybridMultilevel"/>
    <w:tmpl w:val="37ECA7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5F42198">
      <w:start w:val="1"/>
      <w:numFmt w:val="lowerLetter"/>
      <w:lvlText w:val="%3)"/>
      <w:lvlJc w:val="left"/>
      <w:pPr>
        <w:ind w:left="2160" w:hanging="360"/>
      </w:pPr>
      <w:rPr>
        <w:rFonts w:ascii="Century Gothic" w:eastAsia="Calibri" w:hAnsi="Century Gothic" w:cs="Arial Narrow"/>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2178D5"/>
    <w:multiLevelType w:val="hybridMultilevel"/>
    <w:tmpl w:val="AEFA1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780913"/>
    <w:multiLevelType w:val="hybridMultilevel"/>
    <w:tmpl w:val="DAAC9E0E"/>
    <w:lvl w:ilvl="0" w:tplc="04050003">
      <w:start w:val="1"/>
      <w:numFmt w:val="bullet"/>
      <w:lvlText w:val="o"/>
      <w:lvlJc w:val="left"/>
      <w:pPr>
        <w:ind w:left="1776" w:hanging="360"/>
      </w:pPr>
      <w:rPr>
        <w:rFonts w:ascii="Courier New" w:hAnsi="Courier New" w:cs="Courier New"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3D384496"/>
    <w:multiLevelType w:val="hybridMultilevel"/>
    <w:tmpl w:val="F4367D98"/>
    <w:lvl w:ilvl="0" w:tplc="04050001">
      <w:start w:val="1"/>
      <w:numFmt w:val="bullet"/>
      <w:lvlText w:val=""/>
      <w:lvlJc w:val="left"/>
      <w:pPr>
        <w:ind w:left="100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402A3EB1"/>
    <w:multiLevelType w:val="multilevel"/>
    <w:tmpl w:val="F4D405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097B46"/>
    <w:multiLevelType w:val="hybridMultilevel"/>
    <w:tmpl w:val="F918C5A2"/>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977B97"/>
    <w:multiLevelType w:val="multilevel"/>
    <w:tmpl w:val="5CF0BD98"/>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4C96AF1"/>
    <w:multiLevelType w:val="multilevel"/>
    <w:tmpl w:val="F4D405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1E54E0"/>
    <w:multiLevelType w:val="hybridMultilevel"/>
    <w:tmpl w:val="165870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983D7F"/>
    <w:multiLevelType w:val="hybridMultilevel"/>
    <w:tmpl w:val="C2B64C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593808"/>
    <w:multiLevelType w:val="hybridMultilevel"/>
    <w:tmpl w:val="97066BC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B9D4DE8"/>
    <w:multiLevelType w:val="hybridMultilevel"/>
    <w:tmpl w:val="F1EC7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54AD8"/>
    <w:multiLevelType w:val="multilevel"/>
    <w:tmpl w:val="1BF25F24"/>
    <w:lvl w:ilvl="0">
      <w:start w:val="2"/>
      <w:numFmt w:val="decimal"/>
      <w:lvlText w:val="%1."/>
      <w:lvlJc w:val="left"/>
      <w:pPr>
        <w:ind w:left="360" w:hanging="360"/>
      </w:pPr>
      <w:rPr>
        <w:rFonts w:ascii="Century Gothic" w:hAnsi="Century Gothic" w:hint="default"/>
        <w:b/>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DE4492C"/>
    <w:multiLevelType w:val="hybridMultilevel"/>
    <w:tmpl w:val="DED05B8E"/>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0771206"/>
    <w:multiLevelType w:val="hybridMultilevel"/>
    <w:tmpl w:val="4FF6186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63EE6F13"/>
    <w:multiLevelType w:val="hybridMultilevel"/>
    <w:tmpl w:val="D2D6E0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678A6CDD"/>
    <w:multiLevelType w:val="hybridMultilevel"/>
    <w:tmpl w:val="6E24E4A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2373D4"/>
    <w:multiLevelType w:val="hybridMultilevel"/>
    <w:tmpl w:val="DA3252A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6BD35DF1"/>
    <w:multiLevelType w:val="hybridMultilevel"/>
    <w:tmpl w:val="9B385D3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E1B4BF5"/>
    <w:multiLevelType w:val="multilevel"/>
    <w:tmpl w:val="FA5E9EEC"/>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0067219"/>
    <w:multiLevelType w:val="hybridMultilevel"/>
    <w:tmpl w:val="4D760F22"/>
    <w:lvl w:ilvl="0" w:tplc="04050003">
      <w:start w:val="1"/>
      <w:numFmt w:val="bullet"/>
      <w:lvlText w:val="o"/>
      <w:lvlJc w:val="left"/>
      <w:pPr>
        <w:ind w:left="720" w:hanging="360"/>
      </w:pPr>
      <w:rPr>
        <w:rFonts w:ascii="Courier New" w:hAnsi="Courier New" w:cs="Courier New"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497D9B"/>
    <w:multiLevelType w:val="hybridMultilevel"/>
    <w:tmpl w:val="87B0F73E"/>
    <w:lvl w:ilvl="0" w:tplc="04050003">
      <w:start w:val="1"/>
      <w:numFmt w:val="bullet"/>
      <w:lvlText w:val="o"/>
      <w:lvlJc w:val="left"/>
      <w:pPr>
        <w:ind w:left="1068" w:hanging="360"/>
      </w:pPr>
      <w:rPr>
        <w:rFonts w:ascii="Courier New" w:hAnsi="Courier New" w:cs="Courier New" w:hint="default"/>
      </w:rPr>
    </w:lvl>
    <w:lvl w:ilvl="1" w:tplc="04050005">
      <w:start w:val="1"/>
      <w:numFmt w:val="bullet"/>
      <w:lvlText w:val=""/>
      <w:lvlJc w:val="left"/>
      <w:pPr>
        <w:ind w:left="1788" w:hanging="360"/>
      </w:pPr>
      <w:rPr>
        <w:rFonts w:ascii="Wingdings" w:hAnsi="Wingdings"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71F76216"/>
    <w:multiLevelType w:val="hybridMultilevel"/>
    <w:tmpl w:val="60366DB4"/>
    <w:lvl w:ilvl="0" w:tplc="04050001">
      <w:start w:val="1"/>
      <w:numFmt w:val="bullet"/>
      <w:lvlText w:val=""/>
      <w:lvlJc w:val="left"/>
      <w:pPr>
        <w:ind w:left="1361" w:hanging="360"/>
      </w:pPr>
      <w:rPr>
        <w:rFonts w:ascii="Symbol" w:hAnsi="Symbol" w:hint="default"/>
      </w:rPr>
    </w:lvl>
    <w:lvl w:ilvl="1" w:tplc="04050003">
      <w:start w:val="1"/>
      <w:numFmt w:val="bullet"/>
      <w:lvlText w:val="o"/>
      <w:lvlJc w:val="left"/>
      <w:pPr>
        <w:ind w:left="2081" w:hanging="360"/>
      </w:pPr>
      <w:rPr>
        <w:rFonts w:ascii="Courier New" w:hAnsi="Courier New" w:cs="Courier New" w:hint="default"/>
      </w:rPr>
    </w:lvl>
    <w:lvl w:ilvl="2" w:tplc="04050005" w:tentative="1">
      <w:start w:val="1"/>
      <w:numFmt w:val="bullet"/>
      <w:lvlText w:val=""/>
      <w:lvlJc w:val="left"/>
      <w:pPr>
        <w:ind w:left="2801" w:hanging="360"/>
      </w:pPr>
      <w:rPr>
        <w:rFonts w:ascii="Wingdings" w:hAnsi="Wingdings" w:hint="default"/>
      </w:rPr>
    </w:lvl>
    <w:lvl w:ilvl="3" w:tplc="04050001" w:tentative="1">
      <w:start w:val="1"/>
      <w:numFmt w:val="bullet"/>
      <w:lvlText w:val=""/>
      <w:lvlJc w:val="left"/>
      <w:pPr>
        <w:ind w:left="3521" w:hanging="360"/>
      </w:pPr>
      <w:rPr>
        <w:rFonts w:ascii="Symbol" w:hAnsi="Symbol" w:hint="default"/>
      </w:rPr>
    </w:lvl>
    <w:lvl w:ilvl="4" w:tplc="04050003" w:tentative="1">
      <w:start w:val="1"/>
      <w:numFmt w:val="bullet"/>
      <w:lvlText w:val="o"/>
      <w:lvlJc w:val="left"/>
      <w:pPr>
        <w:ind w:left="4241" w:hanging="360"/>
      </w:pPr>
      <w:rPr>
        <w:rFonts w:ascii="Courier New" w:hAnsi="Courier New" w:cs="Courier New" w:hint="default"/>
      </w:rPr>
    </w:lvl>
    <w:lvl w:ilvl="5" w:tplc="04050005" w:tentative="1">
      <w:start w:val="1"/>
      <w:numFmt w:val="bullet"/>
      <w:lvlText w:val=""/>
      <w:lvlJc w:val="left"/>
      <w:pPr>
        <w:ind w:left="4961" w:hanging="360"/>
      </w:pPr>
      <w:rPr>
        <w:rFonts w:ascii="Wingdings" w:hAnsi="Wingdings" w:hint="default"/>
      </w:rPr>
    </w:lvl>
    <w:lvl w:ilvl="6" w:tplc="04050001" w:tentative="1">
      <w:start w:val="1"/>
      <w:numFmt w:val="bullet"/>
      <w:lvlText w:val=""/>
      <w:lvlJc w:val="left"/>
      <w:pPr>
        <w:ind w:left="5681" w:hanging="360"/>
      </w:pPr>
      <w:rPr>
        <w:rFonts w:ascii="Symbol" w:hAnsi="Symbol" w:hint="default"/>
      </w:rPr>
    </w:lvl>
    <w:lvl w:ilvl="7" w:tplc="04050003" w:tentative="1">
      <w:start w:val="1"/>
      <w:numFmt w:val="bullet"/>
      <w:lvlText w:val="o"/>
      <w:lvlJc w:val="left"/>
      <w:pPr>
        <w:ind w:left="6401" w:hanging="360"/>
      </w:pPr>
      <w:rPr>
        <w:rFonts w:ascii="Courier New" w:hAnsi="Courier New" w:cs="Courier New" w:hint="default"/>
      </w:rPr>
    </w:lvl>
    <w:lvl w:ilvl="8" w:tplc="04050005" w:tentative="1">
      <w:start w:val="1"/>
      <w:numFmt w:val="bullet"/>
      <w:lvlText w:val=""/>
      <w:lvlJc w:val="left"/>
      <w:pPr>
        <w:ind w:left="7121" w:hanging="360"/>
      </w:pPr>
      <w:rPr>
        <w:rFonts w:ascii="Wingdings" w:hAnsi="Wingdings" w:hint="default"/>
      </w:rPr>
    </w:lvl>
  </w:abstractNum>
  <w:abstractNum w:abstractNumId="45" w15:restartNumberingAfterBreak="0">
    <w:nsid w:val="795A53A9"/>
    <w:multiLevelType w:val="hybridMultilevel"/>
    <w:tmpl w:val="CA9EC80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DF97CA2"/>
    <w:multiLevelType w:val="hybridMultilevel"/>
    <w:tmpl w:val="3508BC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F52C6F"/>
    <w:multiLevelType w:val="hybridMultilevel"/>
    <w:tmpl w:val="A516B28A"/>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7283857">
    <w:abstractNumId w:val="18"/>
  </w:num>
  <w:num w:numId="2" w16cid:durableId="278298272">
    <w:abstractNumId w:val="1"/>
  </w:num>
  <w:num w:numId="3" w16cid:durableId="111560845">
    <w:abstractNumId w:val="27"/>
  </w:num>
  <w:num w:numId="4" w16cid:durableId="1783300830">
    <w:abstractNumId w:val="46"/>
  </w:num>
  <w:num w:numId="5" w16cid:durableId="1457993053">
    <w:abstractNumId w:val="30"/>
  </w:num>
  <w:num w:numId="6" w16cid:durableId="566233909">
    <w:abstractNumId w:val="43"/>
  </w:num>
  <w:num w:numId="7" w16cid:durableId="1570455634">
    <w:abstractNumId w:val="2"/>
  </w:num>
  <w:num w:numId="8" w16cid:durableId="1526603105">
    <w:abstractNumId w:val="25"/>
  </w:num>
  <w:num w:numId="9" w16cid:durableId="1342708061">
    <w:abstractNumId w:val="22"/>
  </w:num>
  <w:num w:numId="10" w16cid:durableId="757797950">
    <w:abstractNumId w:val="33"/>
  </w:num>
  <w:num w:numId="11" w16cid:durableId="338432529">
    <w:abstractNumId w:val="35"/>
  </w:num>
  <w:num w:numId="12" w16cid:durableId="196629866">
    <w:abstractNumId w:val="16"/>
  </w:num>
  <w:num w:numId="13" w16cid:durableId="936788144">
    <w:abstractNumId w:val="24"/>
  </w:num>
  <w:num w:numId="14" w16cid:durableId="1766656667">
    <w:abstractNumId w:val="36"/>
  </w:num>
  <w:num w:numId="15" w16cid:durableId="441654077">
    <w:abstractNumId w:val="3"/>
  </w:num>
  <w:num w:numId="16" w16cid:durableId="313145963">
    <w:abstractNumId w:val="32"/>
  </w:num>
  <w:num w:numId="17" w16cid:durableId="319579299">
    <w:abstractNumId w:val="42"/>
  </w:num>
  <w:num w:numId="18" w16cid:durableId="1413813923">
    <w:abstractNumId w:val="38"/>
  </w:num>
  <w:num w:numId="19" w16cid:durableId="2104303613">
    <w:abstractNumId w:val="47"/>
  </w:num>
  <w:num w:numId="20" w16cid:durableId="1589777829">
    <w:abstractNumId w:val="11"/>
  </w:num>
  <w:num w:numId="21" w16cid:durableId="1476603216">
    <w:abstractNumId w:val="34"/>
  </w:num>
  <w:num w:numId="22" w16cid:durableId="410275469">
    <w:abstractNumId w:val="14"/>
  </w:num>
  <w:num w:numId="23" w16cid:durableId="1186217042">
    <w:abstractNumId w:val="17"/>
  </w:num>
  <w:num w:numId="24" w16cid:durableId="430318126">
    <w:abstractNumId w:val="4"/>
  </w:num>
  <w:num w:numId="25" w16cid:durableId="68817264">
    <w:abstractNumId w:val="37"/>
  </w:num>
  <w:num w:numId="26" w16cid:durableId="1157459060">
    <w:abstractNumId w:val="21"/>
  </w:num>
  <w:num w:numId="27" w16cid:durableId="1669942636">
    <w:abstractNumId w:val="26"/>
  </w:num>
  <w:num w:numId="28" w16cid:durableId="288704926">
    <w:abstractNumId w:val="7"/>
  </w:num>
  <w:num w:numId="29" w16cid:durableId="1014838794">
    <w:abstractNumId w:val="29"/>
  </w:num>
  <w:num w:numId="30" w16cid:durableId="422267542">
    <w:abstractNumId w:val="15"/>
  </w:num>
  <w:num w:numId="31" w16cid:durableId="2079935147">
    <w:abstractNumId w:val="45"/>
  </w:num>
  <w:num w:numId="32" w16cid:durableId="1049114307">
    <w:abstractNumId w:val="10"/>
  </w:num>
  <w:num w:numId="33" w16cid:durableId="10113346">
    <w:abstractNumId w:val="13"/>
  </w:num>
  <w:num w:numId="34" w16cid:durableId="1165702298">
    <w:abstractNumId w:val="9"/>
  </w:num>
  <w:num w:numId="35" w16cid:durableId="1275090583">
    <w:abstractNumId w:val="41"/>
  </w:num>
  <w:num w:numId="36" w16cid:durableId="804470762">
    <w:abstractNumId w:val="5"/>
  </w:num>
  <w:num w:numId="37" w16cid:durableId="612521003">
    <w:abstractNumId w:val="40"/>
  </w:num>
  <w:num w:numId="38" w16cid:durableId="2046370593">
    <w:abstractNumId w:val="23"/>
  </w:num>
  <w:num w:numId="39" w16cid:durableId="1855875194">
    <w:abstractNumId w:val="6"/>
  </w:num>
  <w:num w:numId="40" w16cid:durableId="1530682906">
    <w:abstractNumId w:val="44"/>
  </w:num>
  <w:num w:numId="41" w16cid:durableId="1571691373">
    <w:abstractNumId w:val="0"/>
  </w:num>
  <w:num w:numId="42" w16cid:durableId="1359695390">
    <w:abstractNumId w:val="31"/>
  </w:num>
  <w:num w:numId="43" w16cid:durableId="1696150847">
    <w:abstractNumId w:val="20"/>
  </w:num>
  <w:num w:numId="44" w16cid:durableId="1193180374">
    <w:abstractNumId w:val="28"/>
  </w:num>
  <w:num w:numId="45" w16cid:durableId="1041317850">
    <w:abstractNumId w:val="8"/>
  </w:num>
  <w:num w:numId="46" w16cid:durableId="131021720">
    <w:abstractNumId w:val="19"/>
  </w:num>
  <w:num w:numId="47" w16cid:durableId="1085342809">
    <w:abstractNumId w:val="39"/>
  </w:num>
  <w:num w:numId="48" w16cid:durableId="106333427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9E"/>
    <w:rsid w:val="0000072D"/>
    <w:rsid w:val="0000081A"/>
    <w:rsid w:val="00001A77"/>
    <w:rsid w:val="000031B1"/>
    <w:rsid w:val="00007802"/>
    <w:rsid w:val="000105C2"/>
    <w:rsid w:val="00012916"/>
    <w:rsid w:val="0001368D"/>
    <w:rsid w:val="000159EC"/>
    <w:rsid w:val="0001609B"/>
    <w:rsid w:val="000167A2"/>
    <w:rsid w:val="0002046B"/>
    <w:rsid w:val="00020B24"/>
    <w:rsid w:val="00020B6B"/>
    <w:rsid w:val="000211D1"/>
    <w:rsid w:val="00023198"/>
    <w:rsid w:val="0002339A"/>
    <w:rsid w:val="00026EBF"/>
    <w:rsid w:val="000272F8"/>
    <w:rsid w:val="00031898"/>
    <w:rsid w:val="00032A84"/>
    <w:rsid w:val="0003355A"/>
    <w:rsid w:val="000370C6"/>
    <w:rsid w:val="00037979"/>
    <w:rsid w:val="000403E1"/>
    <w:rsid w:val="00042999"/>
    <w:rsid w:val="00042CEB"/>
    <w:rsid w:val="000444D4"/>
    <w:rsid w:val="000453C9"/>
    <w:rsid w:val="00050660"/>
    <w:rsid w:val="00051A84"/>
    <w:rsid w:val="00051CC9"/>
    <w:rsid w:val="00053278"/>
    <w:rsid w:val="0005797B"/>
    <w:rsid w:val="00057C9D"/>
    <w:rsid w:val="00057D87"/>
    <w:rsid w:val="00060958"/>
    <w:rsid w:val="00060DF0"/>
    <w:rsid w:val="00061938"/>
    <w:rsid w:val="00061B8F"/>
    <w:rsid w:val="00062338"/>
    <w:rsid w:val="00063BE8"/>
    <w:rsid w:val="00064AEA"/>
    <w:rsid w:val="000672F3"/>
    <w:rsid w:val="000676D9"/>
    <w:rsid w:val="000702AD"/>
    <w:rsid w:val="00070BB8"/>
    <w:rsid w:val="00071D59"/>
    <w:rsid w:val="000722C3"/>
    <w:rsid w:val="000725E6"/>
    <w:rsid w:val="00072883"/>
    <w:rsid w:val="00074E18"/>
    <w:rsid w:val="00075820"/>
    <w:rsid w:val="00075D2E"/>
    <w:rsid w:val="00076303"/>
    <w:rsid w:val="000815EA"/>
    <w:rsid w:val="00081F70"/>
    <w:rsid w:val="000822F4"/>
    <w:rsid w:val="0008367E"/>
    <w:rsid w:val="000841B5"/>
    <w:rsid w:val="000846B3"/>
    <w:rsid w:val="00084C69"/>
    <w:rsid w:val="000853C9"/>
    <w:rsid w:val="000857AE"/>
    <w:rsid w:val="0008759F"/>
    <w:rsid w:val="00087E48"/>
    <w:rsid w:val="0009017A"/>
    <w:rsid w:val="0009072B"/>
    <w:rsid w:val="00091DE8"/>
    <w:rsid w:val="0009292E"/>
    <w:rsid w:val="00094039"/>
    <w:rsid w:val="000952EE"/>
    <w:rsid w:val="00095876"/>
    <w:rsid w:val="00095935"/>
    <w:rsid w:val="00095C22"/>
    <w:rsid w:val="000965BE"/>
    <w:rsid w:val="000A1C12"/>
    <w:rsid w:val="000A6E99"/>
    <w:rsid w:val="000B1276"/>
    <w:rsid w:val="000B1A8A"/>
    <w:rsid w:val="000B2BCC"/>
    <w:rsid w:val="000B3A08"/>
    <w:rsid w:val="000C07E8"/>
    <w:rsid w:val="000C0CCC"/>
    <w:rsid w:val="000C2B9E"/>
    <w:rsid w:val="000C351B"/>
    <w:rsid w:val="000C4D7F"/>
    <w:rsid w:val="000C4E68"/>
    <w:rsid w:val="000C59F5"/>
    <w:rsid w:val="000C693C"/>
    <w:rsid w:val="000D0CAE"/>
    <w:rsid w:val="000D6769"/>
    <w:rsid w:val="000E0B0F"/>
    <w:rsid w:val="000E1044"/>
    <w:rsid w:val="000E158F"/>
    <w:rsid w:val="000E2ABA"/>
    <w:rsid w:val="000E5C07"/>
    <w:rsid w:val="000E77DD"/>
    <w:rsid w:val="000F6DB0"/>
    <w:rsid w:val="001008DE"/>
    <w:rsid w:val="001012A4"/>
    <w:rsid w:val="00101727"/>
    <w:rsid w:val="00101937"/>
    <w:rsid w:val="00103724"/>
    <w:rsid w:val="0010790B"/>
    <w:rsid w:val="001109E0"/>
    <w:rsid w:val="00110C3E"/>
    <w:rsid w:val="0011578A"/>
    <w:rsid w:val="001200F0"/>
    <w:rsid w:val="001202A6"/>
    <w:rsid w:val="00120D96"/>
    <w:rsid w:val="001232A3"/>
    <w:rsid w:val="00130F57"/>
    <w:rsid w:val="00131335"/>
    <w:rsid w:val="00131900"/>
    <w:rsid w:val="001325A5"/>
    <w:rsid w:val="0013297F"/>
    <w:rsid w:val="001337FA"/>
    <w:rsid w:val="00134280"/>
    <w:rsid w:val="001350A0"/>
    <w:rsid w:val="0013613A"/>
    <w:rsid w:val="001373B9"/>
    <w:rsid w:val="00140BEA"/>
    <w:rsid w:val="00141FF2"/>
    <w:rsid w:val="0014362A"/>
    <w:rsid w:val="0014374E"/>
    <w:rsid w:val="00143938"/>
    <w:rsid w:val="00145626"/>
    <w:rsid w:val="00147801"/>
    <w:rsid w:val="00147F16"/>
    <w:rsid w:val="00151629"/>
    <w:rsid w:val="001518E1"/>
    <w:rsid w:val="00152230"/>
    <w:rsid w:val="00152BB0"/>
    <w:rsid w:val="00152D21"/>
    <w:rsid w:val="00153629"/>
    <w:rsid w:val="00154EB5"/>
    <w:rsid w:val="0015505D"/>
    <w:rsid w:val="0015751C"/>
    <w:rsid w:val="0016001C"/>
    <w:rsid w:val="00160660"/>
    <w:rsid w:val="001612EF"/>
    <w:rsid w:val="00161DA7"/>
    <w:rsid w:val="00161E9E"/>
    <w:rsid w:val="00162A74"/>
    <w:rsid w:val="00162DD4"/>
    <w:rsid w:val="001632C0"/>
    <w:rsid w:val="00164494"/>
    <w:rsid w:val="00164F89"/>
    <w:rsid w:val="0016757E"/>
    <w:rsid w:val="00170962"/>
    <w:rsid w:val="001726D9"/>
    <w:rsid w:val="00172E0D"/>
    <w:rsid w:val="00174035"/>
    <w:rsid w:val="001742F7"/>
    <w:rsid w:val="0017471A"/>
    <w:rsid w:val="00175BF5"/>
    <w:rsid w:val="00176D20"/>
    <w:rsid w:val="001809A0"/>
    <w:rsid w:val="0018142F"/>
    <w:rsid w:val="001815D4"/>
    <w:rsid w:val="00181D6E"/>
    <w:rsid w:val="00185327"/>
    <w:rsid w:val="001855C5"/>
    <w:rsid w:val="00186EAD"/>
    <w:rsid w:val="001941F0"/>
    <w:rsid w:val="001953F6"/>
    <w:rsid w:val="001978A7"/>
    <w:rsid w:val="001A0615"/>
    <w:rsid w:val="001A0870"/>
    <w:rsid w:val="001A3799"/>
    <w:rsid w:val="001A4D48"/>
    <w:rsid w:val="001A4FC8"/>
    <w:rsid w:val="001A5771"/>
    <w:rsid w:val="001A7603"/>
    <w:rsid w:val="001B079F"/>
    <w:rsid w:val="001B193F"/>
    <w:rsid w:val="001B194D"/>
    <w:rsid w:val="001B230D"/>
    <w:rsid w:val="001B29E2"/>
    <w:rsid w:val="001B2E0D"/>
    <w:rsid w:val="001B5E27"/>
    <w:rsid w:val="001C0A60"/>
    <w:rsid w:val="001C14D2"/>
    <w:rsid w:val="001C1BC0"/>
    <w:rsid w:val="001C5352"/>
    <w:rsid w:val="001C7F28"/>
    <w:rsid w:val="001D03C4"/>
    <w:rsid w:val="001D0B52"/>
    <w:rsid w:val="001D1613"/>
    <w:rsid w:val="001D1846"/>
    <w:rsid w:val="001D1C41"/>
    <w:rsid w:val="001D34EC"/>
    <w:rsid w:val="001D57D3"/>
    <w:rsid w:val="001D62CA"/>
    <w:rsid w:val="001D6AAF"/>
    <w:rsid w:val="001D6E23"/>
    <w:rsid w:val="001E16EA"/>
    <w:rsid w:val="001E3272"/>
    <w:rsid w:val="001E38FC"/>
    <w:rsid w:val="001E3C53"/>
    <w:rsid w:val="001E404D"/>
    <w:rsid w:val="001E45EA"/>
    <w:rsid w:val="001E4B63"/>
    <w:rsid w:val="001E62DE"/>
    <w:rsid w:val="001E66F1"/>
    <w:rsid w:val="001E769E"/>
    <w:rsid w:val="001E7F1A"/>
    <w:rsid w:val="001E7F81"/>
    <w:rsid w:val="001F13EA"/>
    <w:rsid w:val="001F798A"/>
    <w:rsid w:val="001F7EFC"/>
    <w:rsid w:val="00201385"/>
    <w:rsid w:val="00202343"/>
    <w:rsid w:val="00203549"/>
    <w:rsid w:val="0021085A"/>
    <w:rsid w:val="00210B84"/>
    <w:rsid w:val="00211610"/>
    <w:rsid w:val="00214D41"/>
    <w:rsid w:val="00215191"/>
    <w:rsid w:val="002154D5"/>
    <w:rsid w:val="00215665"/>
    <w:rsid w:val="00216A0F"/>
    <w:rsid w:val="00221006"/>
    <w:rsid w:val="00221D44"/>
    <w:rsid w:val="00223FA7"/>
    <w:rsid w:val="002243FC"/>
    <w:rsid w:val="0022666F"/>
    <w:rsid w:val="002266EA"/>
    <w:rsid w:val="00226915"/>
    <w:rsid w:val="00231C5A"/>
    <w:rsid w:val="00231F89"/>
    <w:rsid w:val="00234021"/>
    <w:rsid w:val="002355FA"/>
    <w:rsid w:val="002401CF"/>
    <w:rsid w:val="0024363D"/>
    <w:rsid w:val="00243E76"/>
    <w:rsid w:val="002459EF"/>
    <w:rsid w:val="00247D07"/>
    <w:rsid w:val="00247D80"/>
    <w:rsid w:val="00252569"/>
    <w:rsid w:val="00254221"/>
    <w:rsid w:val="0025542A"/>
    <w:rsid w:val="0025668E"/>
    <w:rsid w:val="00263259"/>
    <w:rsid w:val="00263882"/>
    <w:rsid w:val="00265A89"/>
    <w:rsid w:val="0027179F"/>
    <w:rsid w:val="00273887"/>
    <w:rsid w:val="00273B80"/>
    <w:rsid w:val="00273CE2"/>
    <w:rsid w:val="00275542"/>
    <w:rsid w:val="00275C16"/>
    <w:rsid w:val="002761A4"/>
    <w:rsid w:val="00276F1F"/>
    <w:rsid w:val="00280236"/>
    <w:rsid w:val="0028098C"/>
    <w:rsid w:val="00282046"/>
    <w:rsid w:val="00282061"/>
    <w:rsid w:val="002821FA"/>
    <w:rsid w:val="0028300A"/>
    <w:rsid w:val="00283AC9"/>
    <w:rsid w:val="00284F04"/>
    <w:rsid w:val="002857BD"/>
    <w:rsid w:val="00287C4F"/>
    <w:rsid w:val="00287C9B"/>
    <w:rsid w:val="00290035"/>
    <w:rsid w:val="00292473"/>
    <w:rsid w:val="00292EB3"/>
    <w:rsid w:val="002930D5"/>
    <w:rsid w:val="00293611"/>
    <w:rsid w:val="002941F8"/>
    <w:rsid w:val="0029650D"/>
    <w:rsid w:val="00297197"/>
    <w:rsid w:val="002975A2"/>
    <w:rsid w:val="00297E8A"/>
    <w:rsid w:val="002A27E4"/>
    <w:rsid w:val="002A309F"/>
    <w:rsid w:val="002A30B8"/>
    <w:rsid w:val="002A3D73"/>
    <w:rsid w:val="002A3F81"/>
    <w:rsid w:val="002A3FEB"/>
    <w:rsid w:val="002A428B"/>
    <w:rsid w:val="002A460B"/>
    <w:rsid w:val="002A5C2C"/>
    <w:rsid w:val="002A67BE"/>
    <w:rsid w:val="002A6D03"/>
    <w:rsid w:val="002A73D9"/>
    <w:rsid w:val="002B0788"/>
    <w:rsid w:val="002B0AFB"/>
    <w:rsid w:val="002B0F8B"/>
    <w:rsid w:val="002B0FA0"/>
    <w:rsid w:val="002B261C"/>
    <w:rsid w:val="002B2D4B"/>
    <w:rsid w:val="002C0EB9"/>
    <w:rsid w:val="002C293A"/>
    <w:rsid w:val="002C36B1"/>
    <w:rsid w:val="002C5646"/>
    <w:rsid w:val="002D0CF3"/>
    <w:rsid w:val="002D1480"/>
    <w:rsid w:val="002D2AD1"/>
    <w:rsid w:val="002D5342"/>
    <w:rsid w:val="002D63A1"/>
    <w:rsid w:val="002D7A76"/>
    <w:rsid w:val="002D7BBB"/>
    <w:rsid w:val="002E044E"/>
    <w:rsid w:val="002E2E93"/>
    <w:rsid w:val="002E41A6"/>
    <w:rsid w:val="002E54C5"/>
    <w:rsid w:val="002E6C01"/>
    <w:rsid w:val="002F09F0"/>
    <w:rsid w:val="002F3BA0"/>
    <w:rsid w:val="002F47B2"/>
    <w:rsid w:val="002F48AA"/>
    <w:rsid w:val="002F7383"/>
    <w:rsid w:val="0030025F"/>
    <w:rsid w:val="00300D78"/>
    <w:rsid w:val="0030170E"/>
    <w:rsid w:val="0030278F"/>
    <w:rsid w:val="003047C5"/>
    <w:rsid w:val="00307DE8"/>
    <w:rsid w:val="00310A96"/>
    <w:rsid w:val="003117C3"/>
    <w:rsid w:val="003129E9"/>
    <w:rsid w:val="0031341E"/>
    <w:rsid w:val="00314162"/>
    <w:rsid w:val="003164D7"/>
    <w:rsid w:val="00316A18"/>
    <w:rsid w:val="0031774B"/>
    <w:rsid w:val="0032403B"/>
    <w:rsid w:val="003264D8"/>
    <w:rsid w:val="00326AFF"/>
    <w:rsid w:val="003309D6"/>
    <w:rsid w:val="00334134"/>
    <w:rsid w:val="00334967"/>
    <w:rsid w:val="00335C52"/>
    <w:rsid w:val="0034116C"/>
    <w:rsid w:val="00341723"/>
    <w:rsid w:val="00342C17"/>
    <w:rsid w:val="003433BC"/>
    <w:rsid w:val="003441D7"/>
    <w:rsid w:val="00344461"/>
    <w:rsid w:val="0034547C"/>
    <w:rsid w:val="00346516"/>
    <w:rsid w:val="00346AEB"/>
    <w:rsid w:val="0035046C"/>
    <w:rsid w:val="003518F5"/>
    <w:rsid w:val="00352ED0"/>
    <w:rsid w:val="00353596"/>
    <w:rsid w:val="00353C6B"/>
    <w:rsid w:val="00353EFB"/>
    <w:rsid w:val="00355291"/>
    <w:rsid w:val="00355719"/>
    <w:rsid w:val="003563C0"/>
    <w:rsid w:val="00357088"/>
    <w:rsid w:val="00360A4B"/>
    <w:rsid w:val="00360C2B"/>
    <w:rsid w:val="0036422F"/>
    <w:rsid w:val="00370327"/>
    <w:rsid w:val="003736BE"/>
    <w:rsid w:val="003742D2"/>
    <w:rsid w:val="00376C71"/>
    <w:rsid w:val="0038007C"/>
    <w:rsid w:val="00381036"/>
    <w:rsid w:val="00383B6E"/>
    <w:rsid w:val="003846F9"/>
    <w:rsid w:val="00384A0C"/>
    <w:rsid w:val="00385EF4"/>
    <w:rsid w:val="0038650C"/>
    <w:rsid w:val="003866A0"/>
    <w:rsid w:val="003875AF"/>
    <w:rsid w:val="00390BC2"/>
    <w:rsid w:val="00390ED4"/>
    <w:rsid w:val="00391CBD"/>
    <w:rsid w:val="00393239"/>
    <w:rsid w:val="003960E5"/>
    <w:rsid w:val="00396618"/>
    <w:rsid w:val="003A0F10"/>
    <w:rsid w:val="003A3082"/>
    <w:rsid w:val="003A45CA"/>
    <w:rsid w:val="003A4DE1"/>
    <w:rsid w:val="003A5B1D"/>
    <w:rsid w:val="003A5C24"/>
    <w:rsid w:val="003B049A"/>
    <w:rsid w:val="003B08D8"/>
    <w:rsid w:val="003B3102"/>
    <w:rsid w:val="003B4058"/>
    <w:rsid w:val="003B4241"/>
    <w:rsid w:val="003B44A1"/>
    <w:rsid w:val="003B4E96"/>
    <w:rsid w:val="003B5043"/>
    <w:rsid w:val="003B653C"/>
    <w:rsid w:val="003C04A1"/>
    <w:rsid w:val="003C3809"/>
    <w:rsid w:val="003C3838"/>
    <w:rsid w:val="003C3C38"/>
    <w:rsid w:val="003C4C32"/>
    <w:rsid w:val="003C583B"/>
    <w:rsid w:val="003C6565"/>
    <w:rsid w:val="003D1299"/>
    <w:rsid w:val="003D2117"/>
    <w:rsid w:val="003D25D4"/>
    <w:rsid w:val="003D29F4"/>
    <w:rsid w:val="003D35FA"/>
    <w:rsid w:val="003D3D59"/>
    <w:rsid w:val="003D4A23"/>
    <w:rsid w:val="003D65D9"/>
    <w:rsid w:val="003D6CAB"/>
    <w:rsid w:val="003D6CB6"/>
    <w:rsid w:val="003D71EA"/>
    <w:rsid w:val="003D7463"/>
    <w:rsid w:val="003D7E65"/>
    <w:rsid w:val="003E2D95"/>
    <w:rsid w:val="003E3C55"/>
    <w:rsid w:val="003E48D6"/>
    <w:rsid w:val="003E4BAB"/>
    <w:rsid w:val="003E4E92"/>
    <w:rsid w:val="003E5F59"/>
    <w:rsid w:val="003F1BE6"/>
    <w:rsid w:val="003F1E7D"/>
    <w:rsid w:val="003F243E"/>
    <w:rsid w:val="003F4EB7"/>
    <w:rsid w:val="003F5B72"/>
    <w:rsid w:val="003F61E7"/>
    <w:rsid w:val="003F79A0"/>
    <w:rsid w:val="003F79C0"/>
    <w:rsid w:val="0040038F"/>
    <w:rsid w:val="004004E1"/>
    <w:rsid w:val="0040089C"/>
    <w:rsid w:val="00401523"/>
    <w:rsid w:val="004018B4"/>
    <w:rsid w:val="0040331B"/>
    <w:rsid w:val="00404BBF"/>
    <w:rsid w:val="00405E26"/>
    <w:rsid w:val="00410CB6"/>
    <w:rsid w:val="00411692"/>
    <w:rsid w:val="00411ECC"/>
    <w:rsid w:val="00412754"/>
    <w:rsid w:val="00412796"/>
    <w:rsid w:val="00413855"/>
    <w:rsid w:val="00415986"/>
    <w:rsid w:val="00423738"/>
    <w:rsid w:val="00423A5C"/>
    <w:rsid w:val="00424179"/>
    <w:rsid w:val="00424B19"/>
    <w:rsid w:val="00425D97"/>
    <w:rsid w:val="00425E54"/>
    <w:rsid w:val="0042652C"/>
    <w:rsid w:val="004269B1"/>
    <w:rsid w:val="00426FA6"/>
    <w:rsid w:val="00427D96"/>
    <w:rsid w:val="004306E1"/>
    <w:rsid w:val="00432A99"/>
    <w:rsid w:val="00432ECA"/>
    <w:rsid w:val="00435F15"/>
    <w:rsid w:val="00436620"/>
    <w:rsid w:val="004366CE"/>
    <w:rsid w:val="00441E14"/>
    <w:rsid w:val="00443C4F"/>
    <w:rsid w:val="00444C0A"/>
    <w:rsid w:val="00445B0B"/>
    <w:rsid w:val="0044741F"/>
    <w:rsid w:val="0045491B"/>
    <w:rsid w:val="00456549"/>
    <w:rsid w:val="00456B93"/>
    <w:rsid w:val="00460767"/>
    <w:rsid w:val="00462A34"/>
    <w:rsid w:val="00462A9C"/>
    <w:rsid w:val="00464FDF"/>
    <w:rsid w:val="004657C4"/>
    <w:rsid w:val="00465963"/>
    <w:rsid w:val="00470423"/>
    <w:rsid w:val="00470654"/>
    <w:rsid w:val="00471116"/>
    <w:rsid w:val="004724DC"/>
    <w:rsid w:val="00474A9C"/>
    <w:rsid w:val="00475C7B"/>
    <w:rsid w:val="00476005"/>
    <w:rsid w:val="00476976"/>
    <w:rsid w:val="00476A5F"/>
    <w:rsid w:val="00480A98"/>
    <w:rsid w:val="00480AFC"/>
    <w:rsid w:val="00481293"/>
    <w:rsid w:val="00481689"/>
    <w:rsid w:val="00481A1D"/>
    <w:rsid w:val="00481E10"/>
    <w:rsid w:val="00482C7E"/>
    <w:rsid w:val="004838FA"/>
    <w:rsid w:val="00483AC2"/>
    <w:rsid w:val="0048460C"/>
    <w:rsid w:val="0048516C"/>
    <w:rsid w:val="0048517A"/>
    <w:rsid w:val="00486956"/>
    <w:rsid w:val="00486B15"/>
    <w:rsid w:val="004871A2"/>
    <w:rsid w:val="00490A15"/>
    <w:rsid w:val="0049236A"/>
    <w:rsid w:val="004938A2"/>
    <w:rsid w:val="0049471A"/>
    <w:rsid w:val="00494C11"/>
    <w:rsid w:val="00496413"/>
    <w:rsid w:val="004A01B5"/>
    <w:rsid w:val="004A3200"/>
    <w:rsid w:val="004A3239"/>
    <w:rsid w:val="004A3AF6"/>
    <w:rsid w:val="004A59B5"/>
    <w:rsid w:val="004A62EF"/>
    <w:rsid w:val="004A756C"/>
    <w:rsid w:val="004A7C17"/>
    <w:rsid w:val="004B1690"/>
    <w:rsid w:val="004B34FC"/>
    <w:rsid w:val="004B3DE6"/>
    <w:rsid w:val="004B4ABA"/>
    <w:rsid w:val="004B4BE9"/>
    <w:rsid w:val="004B565D"/>
    <w:rsid w:val="004B59CA"/>
    <w:rsid w:val="004C0A2D"/>
    <w:rsid w:val="004C1270"/>
    <w:rsid w:val="004C1D94"/>
    <w:rsid w:val="004C3C5A"/>
    <w:rsid w:val="004C579B"/>
    <w:rsid w:val="004C57E9"/>
    <w:rsid w:val="004C67AB"/>
    <w:rsid w:val="004D03B0"/>
    <w:rsid w:val="004D03C8"/>
    <w:rsid w:val="004D1553"/>
    <w:rsid w:val="004D4133"/>
    <w:rsid w:val="004D460C"/>
    <w:rsid w:val="004D6322"/>
    <w:rsid w:val="004D7E72"/>
    <w:rsid w:val="004E01B3"/>
    <w:rsid w:val="004E2CED"/>
    <w:rsid w:val="004E2EF3"/>
    <w:rsid w:val="004E30CC"/>
    <w:rsid w:val="004E5E95"/>
    <w:rsid w:val="004F071B"/>
    <w:rsid w:val="004F08E3"/>
    <w:rsid w:val="004F1180"/>
    <w:rsid w:val="004F2E07"/>
    <w:rsid w:val="004F3F56"/>
    <w:rsid w:val="004F63BD"/>
    <w:rsid w:val="004F78A9"/>
    <w:rsid w:val="0050045A"/>
    <w:rsid w:val="00500EB1"/>
    <w:rsid w:val="005046A9"/>
    <w:rsid w:val="00505A76"/>
    <w:rsid w:val="005077DB"/>
    <w:rsid w:val="00510AAB"/>
    <w:rsid w:val="005119C9"/>
    <w:rsid w:val="00511B06"/>
    <w:rsid w:val="00511B99"/>
    <w:rsid w:val="00512492"/>
    <w:rsid w:val="005149DF"/>
    <w:rsid w:val="00515BAE"/>
    <w:rsid w:val="00515DF8"/>
    <w:rsid w:val="00517405"/>
    <w:rsid w:val="0051779F"/>
    <w:rsid w:val="0052010A"/>
    <w:rsid w:val="005202FF"/>
    <w:rsid w:val="0052050B"/>
    <w:rsid w:val="00522004"/>
    <w:rsid w:val="00522292"/>
    <w:rsid w:val="00524D0B"/>
    <w:rsid w:val="005258E6"/>
    <w:rsid w:val="00525D7D"/>
    <w:rsid w:val="00526955"/>
    <w:rsid w:val="00530306"/>
    <w:rsid w:val="005312D2"/>
    <w:rsid w:val="00535D0E"/>
    <w:rsid w:val="00537F3B"/>
    <w:rsid w:val="00540F3F"/>
    <w:rsid w:val="00541F98"/>
    <w:rsid w:val="005436BC"/>
    <w:rsid w:val="00543DE2"/>
    <w:rsid w:val="00543F46"/>
    <w:rsid w:val="00544E04"/>
    <w:rsid w:val="0054635B"/>
    <w:rsid w:val="00550A23"/>
    <w:rsid w:val="00550B5B"/>
    <w:rsid w:val="00551EF0"/>
    <w:rsid w:val="00554B39"/>
    <w:rsid w:val="00555CBA"/>
    <w:rsid w:val="005570FC"/>
    <w:rsid w:val="005601D6"/>
    <w:rsid w:val="005624A1"/>
    <w:rsid w:val="00562B55"/>
    <w:rsid w:val="00563607"/>
    <w:rsid w:val="00563EDC"/>
    <w:rsid w:val="0056437E"/>
    <w:rsid w:val="005646ED"/>
    <w:rsid w:val="005648E7"/>
    <w:rsid w:val="005649A5"/>
    <w:rsid w:val="00565059"/>
    <w:rsid w:val="00566A25"/>
    <w:rsid w:val="00566E53"/>
    <w:rsid w:val="00570548"/>
    <w:rsid w:val="00571481"/>
    <w:rsid w:val="005717CC"/>
    <w:rsid w:val="00571922"/>
    <w:rsid w:val="00571AAB"/>
    <w:rsid w:val="005733AE"/>
    <w:rsid w:val="00575F49"/>
    <w:rsid w:val="00576609"/>
    <w:rsid w:val="00576854"/>
    <w:rsid w:val="00577C0E"/>
    <w:rsid w:val="0058018F"/>
    <w:rsid w:val="00581BFF"/>
    <w:rsid w:val="005829A8"/>
    <w:rsid w:val="00583E61"/>
    <w:rsid w:val="00586343"/>
    <w:rsid w:val="00586860"/>
    <w:rsid w:val="00590E9B"/>
    <w:rsid w:val="00591706"/>
    <w:rsid w:val="00591AC8"/>
    <w:rsid w:val="005949D7"/>
    <w:rsid w:val="00595ACD"/>
    <w:rsid w:val="0059775F"/>
    <w:rsid w:val="005A148F"/>
    <w:rsid w:val="005A207F"/>
    <w:rsid w:val="005A31CE"/>
    <w:rsid w:val="005A3328"/>
    <w:rsid w:val="005A392D"/>
    <w:rsid w:val="005A63EC"/>
    <w:rsid w:val="005A6B2F"/>
    <w:rsid w:val="005A78E7"/>
    <w:rsid w:val="005A79F4"/>
    <w:rsid w:val="005B27FC"/>
    <w:rsid w:val="005B2A82"/>
    <w:rsid w:val="005B2B6F"/>
    <w:rsid w:val="005B2CF8"/>
    <w:rsid w:val="005B406D"/>
    <w:rsid w:val="005B4E53"/>
    <w:rsid w:val="005B4ECB"/>
    <w:rsid w:val="005B5A90"/>
    <w:rsid w:val="005B5B9F"/>
    <w:rsid w:val="005B6625"/>
    <w:rsid w:val="005C0E2A"/>
    <w:rsid w:val="005C13CD"/>
    <w:rsid w:val="005C1E68"/>
    <w:rsid w:val="005C324E"/>
    <w:rsid w:val="005D0299"/>
    <w:rsid w:val="005D0754"/>
    <w:rsid w:val="005D1320"/>
    <w:rsid w:val="005D1E58"/>
    <w:rsid w:val="005D26D1"/>
    <w:rsid w:val="005D2D3D"/>
    <w:rsid w:val="005D30E5"/>
    <w:rsid w:val="005D62BA"/>
    <w:rsid w:val="005D6563"/>
    <w:rsid w:val="005E09FC"/>
    <w:rsid w:val="005E0AF5"/>
    <w:rsid w:val="005E0C2D"/>
    <w:rsid w:val="005E1A4E"/>
    <w:rsid w:val="005E1EC0"/>
    <w:rsid w:val="005E2CDB"/>
    <w:rsid w:val="005E4DDF"/>
    <w:rsid w:val="005E7974"/>
    <w:rsid w:val="005F17CE"/>
    <w:rsid w:val="005F2411"/>
    <w:rsid w:val="005F50B9"/>
    <w:rsid w:val="005F53ED"/>
    <w:rsid w:val="00600A98"/>
    <w:rsid w:val="006020E3"/>
    <w:rsid w:val="00604717"/>
    <w:rsid w:val="00607707"/>
    <w:rsid w:val="00611638"/>
    <w:rsid w:val="00611C51"/>
    <w:rsid w:val="00615E51"/>
    <w:rsid w:val="006179EF"/>
    <w:rsid w:val="00617B88"/>
    <w:rsid w:val="00617F92"/>
    <w:rsid w:val="006213D5"/>
    <w:rsid w:val="00621F67"/>
    <w:rsid w:val="00622A11"/>
    <w:rsid w:val="0062700D"/>
    <w:rsid w:val="00631410"/>
    <w:rsid w:val="00631BD0"/>
    <w:rsid w:val="00632C52"/>
    <w:rsid w:val="006355D1"/>
    <w:rsid w:val="00635948"/>
    <w:rsid w:val="006363D3"/>
    <w:rsid w:val="00640B8F"/>
    <w:rsid w:val="00641CFC"/>
    <w:rsid w:val="006420D5"/>
    <w:rsid w:val="0064350B"/>
    <w:rsid w:val="00644024"/>
    <w:rsid w:val="00644290"/>
    <w:rsid w:val="00646A7A"/>
    <w:rsid w:val="00646FF3"/>
    <w:rsid w:val="006539FB"/>
    <w:rsid w:val="0065419B"/>
    <w:rsid w:val="00654C8C"/>
    <w:rsid w:val="00656274"/>
    <w:rsid w:val="006577B6"/>
    <w:rsid w:val="006617F1"/>
    <w:rsid w:val="00661EAD"/>
    <w:rsid w:val="006647EE"/>
    <w:rsid w:val="00664FBE"/>
    <w:rsid w:val="00665F67"/>
    <w:rsid w:val="00667CC7"/>
    <w:rsid w:val="0067085A"/>
    <w:rsid w:val="00671603"/>
    <w:rsid w:val="0067288D"/>
    <w:rsid w:val="006729D7"/>
    <w:rsid w:val="00676D4B"/>
    <w:rsid w:val="00677675"/>
    <w:rsid w:val="00683E49"/>
    <w:rsid w:val="006848C4"/>
    <w:rsid w:val="006852A7"/>
    <w:rsid w:val="006854B5"/>
    <w:rsid w:val="006859FB"/>
    <w:rsid w:val="00690C2D"/>
    <w:rsid w:val="006930C9"/>
    <w:rsid w:val="00693103"/>
    <w:rsid w:val="00693845"/>
    <w:rsid w:val="0069446A"/>
    <w:rsid w:val="00694C5D"/>
    <w:rsid w:val="00695306"/>
    <w:rsid w:val="00695E8F"/>
    <w:rsid w:val="00695EF9"/>
    <w:rsid w:val="0069658F"/>
    <w:rsid w:val="006969E2"/>
    <w:rsid w:val="00697B0B"/>
    <w:rsid w:val="006A0ADF"/>
    <w:rsid w:val="006A36E5"/>
    <w:rsid w:val="006A382B"/>
    <w:rsid w:val="006A46AC"/>
    <w:rsid w:val="006B13A9"/>
    <w:rsid w:val="006B2EDD"/>
    <w:rsid w:val="006B35E1"/>
    <w:rsid w:val="006B6D88"/>
    <w:rsid w:val="006B7828"/>
    <w:rsid w:val="006C2802"/>
    <w:rsid w:val="006C4B21"/>
    <w:rsid w:val="006C4CFB"/>
    <w:rsid w:val="006C7376"/>
    <w:rsid w:val="006D2058"/>
    <w:rsid w:val="006D7306"/>
    <w:rsid w:val="006E1C78"/>
    <w:rsid w:val="006E3035"/>
    <w:rsid w:val="006F057B"/>
    <w:rsid w:val="006F11FB"/>
    <w:rsid w:val="006F18F2"/>
    <w:rsid w:val="006F1F49"/>
    <w:rsid w:val="006F2B08"/>
    <w:rsid w:val="006F30A9"/>
    <w:rsid w:val="006F54B3"/>
    <w:rsid w:val="006F7698"/>
    <w:rsid w:val="006F7AD9"/>
    <w:rsid w:val="0070022A"/>
    <w:rsid w:val="00701115"/>
    <w:rsid w:val="00701279"/>
    <w:rsid w:val="007030F6"/>
    <w:rsid w:val="007046B4"/>
    <w:rsid w:val="00707482"/>
    <w:rsid w:val="00707A28"/>
    <w:rsid w:val="00710C2B"/>
    <w:rsid w:val="0071126F"/>
    <w:rsid w:val="00711A9F"/>
    <w:rsid w:val="00711BBA"/>
    <w:rsid w:val="00714267"/>
    <w:rsid w:val="00715D0B"/>
    <w:rsid w:val="0072123B"/>
    <w:rsid w:val="00721661"/>
    <w:rsid w:val="007218EC"/>
    <w:rsid w:val="00721FB6"/>
    <w:rsid w:val="0072200A"/>
    <w:rsid w:val="00722C29"/>
    <w:rsid w:val="00726364"/>
    <w:rsid w:val="0072719E"/>
    <w:rsid w:val="007271B0"/>
    <w:rsid w:val="00735AB2"/>
    <w:rsid w:val="00735D3E"/>
    <w:rsid w:val="007408A3"/>
    <w:rsid w:val="00740C85"/>
    <w:rsid w:val="007421F8"/>
    <w:rsid w:val="00742B35"/>
    <w:rsid w:val="00744215"/>
    <w:rsid w:val="007444B2"/>
    <w:rsid w:val="0074457E"/>
    <w:rsid w:val="00744E86"/>
    <w:rsid w:val="00750E97"/>
    <w:rsid w:val="007532CA"/>
    <w:rsid w:val="0075545F"/>
    <w:rsid w:val="00755E40"/>
    <w:rsid w:val="00756A0A"/>
    <w:rsid w:val="00757464"/>
    <w:rsid w:val="0075754C"/>
    <w:rsid w:val="007627FD"/>
    <w:rsid w:val="007632A4"/>
    <w:rsid w:val="00763E42"/>
    <w:rsid w:val="00763F62"/>
    <w:rsid w:val="007655BE"/>
    <w:rsid w:val="00771BDC"/>
    <w:rsid w:val="007731E4"/>
    <w:rsid w:val="00773AD9"/>
    <w:rsid w:val="00775BC1"/>
    <w:rsid w:val="00777264"/>
    <w:rsid w:val="00777D62"/>
    <w:rsid w:val="00780A5A"/>
    <w:rsid w:val="007850EB"/>
    <w:rsid w:val="007864A0"/>
    <w:rsid w:val="00790265"/>
    <w:rsid w:val="00790687"/>
    <w:rsid w:val="00791CCC"/>
    <w:rsid w:val="00791D0F"/>
    <w:rsid w:val="00792BE5"/>
    <w:rsid w:val="00793D40"/>
    <w:rsid w:val="00797E51"/>
    <w:rsid w:val="007A26D9"/>
    <w:rsid w:val="007A29F3"/>
    <w:rsid w:val="007A4416"/>
    <w:rsid w:val="007A4F6E"/>
    <w:rsid w:val="007A5D81"/>
    <w:rsid w:val="007B1581"/>
    <w:rsid w:val="007B2D42"/>
    <w:rsid w:val="007B37A4"/>
    <w:rsid w:val="007B3F9C"/>
    <w:rsid w:val="007B5339"/>
    <w:rsid w:val="007B6E9D"/>
    <w:rsid w:val="007B71E6"/>
    <w:rsid w:val="007B79A8"/>
    <w:rsid w:val="007C024D"/>
    <w:rsid w:val="007C0A18"/>
    <w:rsid w:val="007C473F"/>
    <w:rsid w:val="007D0CFA"/>
    <w:rsid w:val="007D20E8"/>
    <w:rsid w:val="007D20EA"/>
    <w:rsid w:val="007D2A8A"/>
    <w:rsid w:val="007D4A39"/>
    <w:rsid w:val="007D6B2B"/>
    <w:rsid w:val="007D7479"/>
    <w:rsid w:val="007D789C"/>
    <w:rsid w:val="007E104C"/>
    <w:rsid w:val="007E26EE"/>
    <w:rsid w:val="007E473E"/>
    <w:rsid w:val="007E4C41"/>
    <w:rsid w:val="007E4E6E"/>
    <w:rsid w:val="007E687F"/>
    <w:rsid w:val="007E6DCA"/>
    <w:rsid w:val="007F2195"/>
    <w:rsid w:val="007F2FA4"/>
    <w:rsid w:val="007F327A"/>
    <w:rsid w:val="007F3820"/>
    <w:rsid w:val="007F3C4E"/>
    <w:rsid w:val="007F4323"/>
    <w:rsid w:val="007F5E12"/>
    <w:rsid w:val="007F66E3"/>
    <w:rsid w:val="007F69D2"/>
    <w:rsid w:val="00802BC0"/>
    <w:rsid w:val="00803070"/>
    <w:rsid w:val="0080451C"/>
    <w:rsid w:val="0080458E"/>
    <w:rsid w:val="008058EA"/>
    <w:rsid w:val="0080668E"/>
    <w:rsid w:val="00806EEB"/>
    <w:rsid w:val="008108BD"/>
    <w:rsid w:val="00813240"/>
    <w:rsid w:val="00813C14"/>
    <w:rsid w:val="00814E31"/>
    <w:rsid w:val="0081768B"/>
    <w:rsid w:val="00821F9A"/>
    <w:rsid w:val="00826F0B"/>
    <w:rsid w:val="008309B9"/>
    <w:rsid w:val="00832D73"/>
    <w:rsid w:val="00833450"/>
    <w:rsid w:val="00834ACB"/>
    <w:rsid w:val="00837BE3"/>
    <w:rsid w:val="00840810"/>
    <w:rsid w:val="00841B98"/>
    <w:rsid w:val="00841E88"/>
    <w:rsid w:val="0084232D"/>
    <w:rsid w:val="008429D6"/>
    <w:rsid w:val="0084349A"/>
    <w:rsid w:val="00843751"/>
    <w:rsid w:val="0084449C"/>
    <w:rsid w:val="00846202"/>
    <w:rsid w:val="00846C32"/>
    <w:rsid w:val="0084702B"/>
    <w:rsid w:val="00850EFC"/>
    <w:rsid w:val="008522F6"/>
    <w:rsid w:val="0085256A"/>
    <w:rsid w:val="00856539"/>
    <w:rsid w:val="00857540"/>
    <w:rsid w:val="00860901"/>
    <w:rsid w:val="008613D6"/>
    <w:rsid w:val="00861C85"/>
    <w:rsid w:val="008620EB"/>
    <w:rsid w:val="00863692"/>
    <w:rsid w:val="00863FF6"/>
    <w:rsid w:val="00866D11"/>
    <w:rsid w:val="008672FD"/>
    <w:rsid w:val="00867E0D"/>
    <w:rsid w:val="00872288"/>
    <w:rsid w:val="00872D90"/>
    <w:rsid w:val="008747B8"/>
    <w:rsid w:val="00875554"/>
    <w:rsid w:val="00876F5F"/>
    <w:rsid w:val="00892B23"/>
    <w:rsid w:val="00893A3F"/>
    <w:rsid w:val="00895A42"/>
    <w:rsid w:val="008961D4"/>
    <w:rsid w:val="008A1A72"/>
    <w:rsid w:val="008A31C8"/>
    <w:rsid w:val="008A3645"/>
    <w:rsid w:val="008A45E4"/>
    <w:rsid w:val="008A5C34"/>
    <w:rsid w:val="008A63AD"/>
    <w:rsid w:val="008A7424"/>
    <w:rsid w:val="008B17B0"/>
    <w:rsid w:val="008B1BA7"/>
    <w:rsid w:val="008B29A5"/>
    <w:rsid w:val="008B3989"/>
    <w:rsid w:val="008B3A4B"/>
    <w:rsid w:val="008B3FBB"/>
    <w:rsid w:val="008B4A31"/>
    <w:rsid w:val="008C01A7"/>
    <w:rsid w:val="008C05D0"/>
    <w:rsid w:val="008C0A7E"/>
    <w:rsid w:val="008C0D26"/>
    <w:rsid w:val="008C3AF5"/>
    <w:rsid w:val="008C3F51"/>
    <w:rsid w:val="008C70E9"/>
    <w:rsid w:val="008D0AAC"/>
    <w:rsid w:val="008D1FB4"/>
    <w:rsid w:val="008D2AC9"/>
    <w:rsid w:val="008D38A1"/>
    <w:rsid w:val="008D3D9D"/>
    <w:rsid w:val="008D7948"/>
    <w:rsid w:val="008D7DC4"/>
    <w:rsid w:val="008E0312"/>
    <w:rsid w:val="008E0A85"/>
    <w:rsid w:val="008E12B1"/>
    <w:rsid w:val="008E2012"/>
    <w:rsid w:val="008E2D69"/>
    <w:rsid w:val="008E3940"/>
    <w:rsid w:val="008E3D9B"/>
    <w:rsid w:val="008E4B09"/>
    <w:rsid w:val="008E51E8"/>
    <w:rsid w:val="008E579B"/>
    <w:rsid w:val="008E7249"/>
    <w:rsid w:val="008F000D"/>
    <w:rsid w:val="008F36DC"/>
    <w:rsid w:val="008F36EA"/>
    <w:rsid w:val="008F3822"/>
    <w:rsid w:val="008F5399"/>
    <w:rsid w:val="008F5B64"/>
    <w:rsid w:val="008F5D24"/>
    <w:rsid w:val="008F64F2"/>
    <w:rsid w:val="008F7B1E"/>
    <w:rsid w:val="008F7E13"/>
    <w:rsid w:val="008F7F80"/>
    <w:rsid w:val="00900213"/>
    <w:rsid w:val="009002D0"/>
    <w:rsid w:val="00902250"/>
    <w:rsid w:val="0090301C"/>
    <w:rsid w:val="00904023"/>
    <w:rsid w:val="00904EC3"/>
    <w:rsid w:val="00905052"/>
    <w:rsid w:val="009054A3"/>
    <w:rsid w:val="00906147"/>
    <w:rsid w:val="009109A0"/>
    <w:rsid w:val="009117A2"/>
    <w:rsid w:val="0091364D"/>
    <w:rsid w:val="009137C4"/>
    <w:rsid w:val="00914343"/>
    <w:rsid w:val="009145B9"/>
    <w:rsid w:val="00914CEC"/>
    <w:rsid w:val="00915E3E"/>
    <w:rsid w:val="009164D0"/>
    <w:rsid w:val="009206A1"/>
    <w:rsid w:val="00920BD6"/>
    <w:rsid w:val="00924A0E"/>
    <w:rsid w:val="00925F15"/>
    <w:rsid w:val="00925FFE"/>
    <w:rsid w:val="00926835"/>
    <w:rsid w:val="00926E00"/>
    <w:rsid w:val="00927575"/>
    <w:rsid w:val="0092766A"/>
    <w:rsid w:val="009315EB"/>
    <w:rsid w:val="009320BA"/>
    <w:rsid w:val="00933705"/>
    <w:rsid w:val="00933A64"/>
    <w:rsid w:val="009358CE"/>
    <w:rsid w:val="00936D62"/>
    <w:rsid w:val="0094036E"/>
    <w:rsid w:val="00941446"/>
    <w:rsid w:val="009428B5"/>
    <w:rsid w:val="009429C4"/>
    <w:rsid w:val="00945805"/>
    <w:rsid w:val="00950352"/>
    <w:rsid w:val="009522E2"/>
    <w:rsid w:val="009530D5"/>
    <w:rsid w:val="00953327"/>
    <w:rsid w:val="00953BB3"/>
    <w:rsid w:val="00954520"/>
    <w:rsid w:val="009545BF"/>
    <w:rsid w:val="00955047"/>
    <w:rsid w:val="0095685A"/>
    <w:rsid w:val="00964412"/>
    <w:rsid w:val="00964D09"/>
    <w:rsid w:val="00967BCB"/>
    <w:rsid w:val="009710A5"/>
    <w:rsid w:val="009715B3"/>
    <w:rsid w:val="00971627"/>
    <w:rsid w:val="009721EB"/>
    <w:rsid w:val="00972881"/>
    <w:rsid w:val="00972E80"/>
    <w:rsid w:val="00972EF4"/>
    <w:rsid w:val="00973210"/>
    <w:rsid w:val="00975063"/>
    <w:rsid w:val="0097612E"/>
    <w:rsid w:val="00976CE7"/>
    <w:rsid w:val="00976D27"/>
    <w:rsid w:val="0097702E"/>
    <w:rsid w:val="00977968"/>
    <w:rsid w:val="00980321"/>
    <w:rsid w:val="00980AF1"/>
    <w:rsid w:val="00980CC8"/>
    <w:rsid w:val="009827F9"/>
    <w:rsid w:val="0098368B"/>
    <w:rsid w:val="009848F3"/>
    <w:rsid w:val="00984E60"/>
    <w:rsid w:val="009853ED"/>
    <w:rsid w:val="009861AF"/>
    <w:rsid w:val="00986D32"/>
    <w:rsid w:val="00987254"/>
    <w:rsid w:val="00990C96"/>
    <w:rsid w:val="00992D64"/>
    <w:rsid w:val="00993451"/>
    <w:rsid w:val="00994641"/>
    <w:rsid w:val="00997A70"/>
    <w:rsid w:val="009A06EB"/>
    <w:rsid w:val="009A3A1D"/>
    <w:rsid w:val="009A5276"/>
    <w:rsid w:val="009A5F9E"/>
    <w:rsid w:val="009A64CB"/>
    <w:rsid w:val="009A7529"/>
    <w:rsid w:val="009B0ECD"/>
    <w:rsid w:val="009B110C"/>
    <w:rsid w:val="009B1A61"/>
    <w:rsid w:val="009B2E2E"/>
    <w:rsid w:val="009B650F"/>
    <w:rsid w:val="009C01D3"/>
    <w:rsid w:val="009C0F57"/>
    <w:rsid w:val="009C177D"/>
    <w:rsid w:val="009C3CC1"/>
    <w:rsid w:val="009C4B15"/>
    <w:rsid w:val="009C4C0F"/>
    <w:rsid w:val="009C53A2"/>
    <w:rsid w:val="009C5990"/>
    <w:rsid w:val="009D072B"/>
    <w:rsid w:val="009D4D23"/>
    <w:rsid w:val="009D52A6"/>
    <w:rsid w:val="009D69A7"/>
    <w:rsid w:val="009E02AD"/>
    <w:rsid w:val="009E11C4"/>
    <w:rsid w:val="009E39ED"/>
    <w:rsid w:val="009E6868"/>
    <w:rsid w:val="009E72C4"/>
    <w:rsid w:val="009F1149"/>
    <w:rsid w:val="009F3129"/>
    <w:rsid w:val="009F7649"/>
    <w:rsid w:val="00A00454"/>
    <w:rsid w:val="00A014D5"/>
    <w:rsid w:val="00A01685"/>
    <w:rsid w:val="00A044BA"/>
    <w:rsid w:val="00A046B0"/>
    <w:rsid w:val="00A04D5C"/>
    <w:rsid w:val="00A0534F"/>
    <w:rsid w:val="00A11FD7"/>
    <w:rsid w:val="00A1243B"/>
    <w:rsid w:val="00A1252D"/>
    <w:rsid w:val="00A12AFA"/>
    <w:rsid w:val="00A12E83"/>
    <w:rsid w:val="00A13413"/>
    <w:rsid w:val="00A1359F"/>
    <w:rsid w:val="00A1457A"/>
    <w:rsid w:val="00A1473C"/>
    <w:rsid w:val="00A147F4"/>
    <w:rsid w:val="00A158DB"/>
    <w:rsid w:val="00A16856"/>
    <w:rsid w:val="00A16F0F"/>
    <w:rsid w:val="00A17473"/>
    <w:rsid w:val="00A17F0F"/>
    <w:rsid w:val="00A17F5D"/>
    <w:rsid w:val="00A21194"/>
    <w:rsid w:val="00A213A3"/>
    <w:rsid w:val="00A22470"/>
    <w:rsid w:val="00A22C4D"/>
    <w:rsid w:val="00A26096"/>
    <w:rsid w:val="00A31776"/>
    <w:rsid w:val="00A31D4A"/>
    <w:rsid w:val="00A32135"/>
    <w:rsid w:val="00A33C1B"/>
    <w:rsid w:val="00A34929"/>
    <w:rsid w:val="00A3774D"/>
    <w:rsid w:val="00A416C4"/>
    <w:rsid w:val="00A41E99"/>
    <w:rsid w:val="00A42337"/>
    <w:rsid w:val="00A42905"/>
    <w:rsid w:val="00A437CD"/>
    <w:rsid w:val="00A43D4C"/>
    <w:rsid w:val="00A44126"/>
    <w:rsid w:val="00A44BF9"/>
    <w:rsid w:val="00A45A4F"/>
    <w:rsid w:val="00A45CDF"/>
    <w:rsid w:val="00A45E1A"/>
    <w:rsid w:val="00A46019"/>
    <w:rsid w:val="00A46A73"/>
    <w:rsid w:val="00A47599"/>
    <w:rsid w:val="00A47895"/>
    <w:rsid w:val="00A47D81"/>
    <w:rsid w:val="00A501FA"/>
    <w:rsid w:val="00A52BBD"/>
    <w:rsid w:val="00A54402"/>
    <w:rsid w:val="00A5548F"/>
    <w:rsid w:val="00A62448"/>
    <w:rsid w:val="00A624AA"/>
    <w:rsid w:val="00A655B8"/>
    <w:rsid w:val="00A65E1B"/>
    <w:rsid w:val="00A66039"/>
    <w:rsid w:val="00A676EC"/>
    <w:rsid w:val="00A703AE"/>
    <w:rsid w:val="00A70642"/>
    <w:rsid w:val="00A72F3D"/>
    <w:rsid w:val="00A74DD3"/>
    <w:rsid w:val="00A756DA"/>
    <w:rsid w:val="00A76A91"/>
    <w:rsid w:val="00A76B5B"/>
    <w:rsid w:val="00A770F5"/>
    <w:rsid w:val="00A771A6"/>
    <w:rsid w:val="00A77561"/>
    <w:rsid w:val="00A80932"/>
    <w:rsid w:val="00A86C97"/>
    <w:rsid w:val="00A9093B"/>
    <w:rsid w:val="00A90A0E"/>
    <w:rsid w:val="00A92241"/>
    <w:rsid w:val="00A93BC3"/>
    <w:rsid w:val="00A93D8B"/>
    <w:rsid w:val="00A93EE8"/>
    <w:rsid w:val="00A94923"/>
    <w:rsid w:val="00A94B6E"/>
    <w:rsid w:val="00A95B33"/>
    <w:rsid w:val="00A96762"/>
    <w:rsid w:val="00A96815"/>
    <w:rsid w:val="00A97689"/>
    <w:rsid w:val="00A9791E"/>
    <w:rsid w:val="00AA063F"/>
    <w:rsid w:val="00AA38C6"/>
    <w:rsid w:val="00AA601B"/>
    <w:rsid w:val="00AA7037"/>
    <w:rsid w:val="00AB3104"/>
    <w:rsid w:val="00AB5083"/>
    <w:rsid w:val="00AB669E"/>
    <w:rsid w:val="00AC0680"/>
    <w:rsid w:val="00AC124D"/>
    <w:rsid w:val="00AC147C"/>
    <w:rsid w:val="00AC1AD1"/>
    <w:rsid w:val="00AC2F24"/>
    <w:rsid w:val="00AC42EC"/>
    <w:rsid w:val="00AC4BA0"/>
    <w:rsid w:val="00AC67DD"/>
    <w:rsid w:val="00AC71B0"/>
    <w:rsid w:val="00AC775B"/>
    <w:rsid w:val="00AD0069"/>
    <w:rsid w:val="00AD6978"/>
    <w:rsid w:val="00AD6F78"/>
    <w:rsid w:val="00AE128C"/>
    <w:rsid w:val="00AE1515"/>
    <w:rsid w:val="00AE251E"/>
    <w:rsid w:val="00AE390A"/>
    <w:rsid w:val="00AE392B"/>
    <w:rsid w:val="00AE52CA"/>
    <w:rsid w:val="00AE7B8A"/>
    <w:rsid w:val="00AF0719"/>
    <w:rsid w:val="00AF1B2D"/>
    <w:rsid w:val="00AF27F2"/>
    <w:rsid w:val="00AF3268"/>
    <w:rsid w:val="00AF33BE"/>
    <w:rsid w:val="00AF3433"/>
    <w:rsid w:val="00AF4EFC"/>
    <w:rsid w:val="00AF5A9E"/>
    <w:rsid w:val="00B00169"/>
    <w:rsid w:val="00B00AA6"/>
    <w:rsid w:val="00B01077"/>
    <w:rsid w:val="00B01310"/>
    <w:rsid w:val="00B02675"/>
    <w:rsid w:val="00B03166"/>
    <w:rsid w:val="00B03EAE"/>
    <w:rsid w:val="00B03F4E"/>
    <w:rsid w:val="00B04B92"/>
    <w:rsid w:val="00B0669A"/>
    <w:rsid w:val="00B068B8"/>
    <w:rsid w:val="00B06A62"/>
    <w:rsid w:val="00B07AA8"/>
    <w:rsid w:val="00B12D35"/>
    <w:rsid w:val="00B12F74"/>
    <w:rsid w:val="00B142EB"/>
    <w:rsid w:val="00B22499"/>
    <w:rsid w:val="00B22FD0"/>
    <w:rsid w:val="00B23231"/>
    <w:rsid w:val="00B23D4F"/>
    <w:rsid w:val="00B24892"/>
    <w:rsid w:val="00B24F79"/>
    <w:rsid w:val="00B2524C"/>
    <w:rsid w:val="00B252F7"/>
    <w:rsid w:val="00B303DC"/>
    <w:rsid w:val="00B31646"/>
    <w:rsid w:val="00B36718"/>
    <w:rsid w:val="00B36B5F"/>
    <w:rsid w:val="00B370B6"/>
    <w:rsid w:val="00B37735"/>
    <w:rsid w:val="00B40A46"/>
    <w:rsid w:val="00B40D1C"/>
    <w:rsid w:val="00B41DF7"/>
    <w:rsid w:val="00B42422"/>
    <w:rsid w:val="00B428B1"/>
    <w:rsid w:val="00B433F1"/>
    <w:rsid w:val="00B4787A"/>
    <w:rsid w:val="00B51C5A"/>
    <w:rsid w:val="00B53EE5"/>
    <w:rsid w:val="00B56D91"/>
    <w:rsid w:val="00B57D97"/>
    <w:rsid w:val="00B6045E"/>
    <w:rsid w:val="00B64791"/>
    <w:rsid w:val="00B67AC3"/>
    <w:rsid w:val="00B702DA"/>
    <w:rsid w:val="00B7055D"/>
    <w:rsid w:val="00B716A4"/>
    <w:rsid w:val="00B718E4"/>
    <w:rsid w:val="00B7384F"/>
    <w:rsid w:val="00B7404D"/>
    <w:rsid w:val="00B7433F"/>
    <w:rsid w:val="00B76EDA"/>
    <w:rsid w:val="00B7722C"/>
    <w:rsid w:val="00B776FB"/>
    <w:rsid w:val="00B77A76"/>
    <w:rsid w:val="00B81377"/>
    <w:rsid w:val="00B8172B"/>
    <w:rsid w:val="00B84650"/>
    <w:rsid w:val="00B8643D"/>
    <w:rsid w:val="00B878AD"/>
    <w:rsid w:val="00B90E33"/>
    <w:rsid w:val="00B90E3E"/>
    <w:rsid w:val="00B90EDD"/>
    <w:rsid w:val="00B92041"/>
    <w:rsid w:val="00B92D6D"/>
    <w:rsid w:val="00B92F98"/>
    <w:rsid w:val="00B93551"/>
    <w:rsid w:val="00B95A53"/>
    <w:rsid w:val="00B95E68"/>
    <w:rsid w:val="00B973C6"/>
    <w:rsid w:val="00BA032F"/>
    <w:rsid w:val="00BA2D37"/>
    <w:rsid w:val="00BA2D57"/>
    <w:rsid w:val="00BA3B1F"/>
    <w:rsid w:val="00BA3CAF"/>
    <w:rsid w:val="00BA4653"/>
    <w:rsid w:val="00BA639F"/>
    <w:rsid w:val="00BA63FE"/>
    <w:rsid w:val="00BA70C9"/>
    <w:rsid w:val="00BA7462"/>
    <w:rsid w:val="00BA7CBB"/>
    <w:rsid w:val="00BA7D0D"/>
    <w:rsid w:val="00BB1716"/>
    <w:rsid w:val="00BB2BB2"/>
    <w:rsid w:val="00BB3F1D"/>
    <w:rsid w:val="00BB40C6"/>
    <w:rsid w:val="00BB433C"/>
    <w:rsid w:val="00BB47DA"/>
    <w:rsid w:val="00BB5F7B"/>
    <w:rsid w:val="00BB636B"/>
    <w:rsid w:val="00BB63CB"/>
    <w:rsid w:val="00BB69C8"/>
    <w:rsid w:val="00BB708E"/>
    <w:rsid w:val="00BC19DA"/>
    <w:rsid w:val="00BC34D0"/>
    <w:rsid w:val="00BC3919"/>
    <w:rsid w:val="00BC53BD"/>
    <w:rsid w:val="00BC5427"/>
    <w:rsid w:val="00BC5B66"/>
    <w:rsid w:val="00BC635C"/>
    <w:rsid w:val="00BD1747"/>
    <w:rsid w:val="00BD1BFB"/>
    <w:rsid w:val="00BD27B0"/>
    <w:rsid w:val="00BD3E38"/>
    <w:rsid w:val="00BD425E"/>
    <w:rsid w:val="00BD765F"/>
    <w:rsid w:val="00BD7ED3"/>
    <w:rsid w:val="00BE068C"/>
    <w:rsid w:val="00BE0737"/>
    <w:rsid w:val="00BE17D9"/>
    <w:rsid w:val="00BE2573"/>
    <w:rsid w:val="00BE25C2"/>
    <w:rsid w:val="00BE36F3"/>
    <w:rsid w:val="00BE3DEF"/>
    <w:rsid w:val="00BE55E4"/>
    <w:rsid w:val="00BE6E5F"/>
    <w:rsid w:val="00BE75F1"/>
    <w:rsid w:val="00BE7639"/>
    <w:rsid w:val="00BE7694"/>
    <w:rsid w:val="00BF0C30"/>
    <w:rsid w:val="00BF117D"/>
    <w:rsid w:val="00BF136C"/>
    <w:rsid w:val="00BF19CF"/>
    <w:rsid w:val="00BF1B19"/>
    <w:rsid w:val="00BF5382"/>
    <w:rsid w:val="00BF7056"/>
    <w:rsid w:val="00BF74EA"/>
    <w:rsid w:val="00C02098"/>
    <w:rsid w:val="00C032FF"/>
    <w:rsid w:val="00C0523B"/>
    <w:rsid w:val="00C07716"/>
    <w:rsid w:val="00C10CCE"/>
    <w:rsid w:val="00C127CC"/>
    <w:rsid w:val="00C12BE0"/>
    <w:rsid w:val="00C1319E"/>
    <w:rsid w:val="00C1396B"/>
    <w:rsid w:val="00C13BA5"/>
    <w:rsid w:val="00C140DB"/>
    <w:rsid w:val="00C141F6"/>
    <w:rsid w:val="00C14EBB"/>
    <w:rsid w:val="00C16169"/>
    <w:rsid w:val="00C2144F"/>
    <w:rsid w:val="00C225E3"/>
    <w:rsid w:val="00C22CC4"/>
    <w:rsid w:val="00C23669"/>
    <w:rsid w:val="00C238E4"/>
    <w:rsid w:val="00C26746"/>
    <w:rsid w:val="00C26F30"/>
    <w:rsid w:val="00C2749B"/>
    <w:rsid w:val="00C3031F"/>
    <w:rsid w:val="00C310E6"/>
    <w:rsid w:val="00C34333"/>
    <w:rsid w:val="00C34D13"/>
    <w:rsid w:val="00C352DD"/>
    <w:rsid w:val="00C3674D"/>
    <w:rsid w:val="00C37516"/>
    <w:rsid w:val="00C41DF4"/>
    <w:rsid w:val="00C41F98"/>
    <w:rsid w:val="00C429BB"/>
    <w:rsid w:val="00C43D52"/>
    <w:rsid w:val="00C44296"/>
    <w:rsid w:val="00C46174"/>
    <w:rsid w:val="00C52318"/>
    <w:rsid w:val="00C53E4B"/>
    <w:rsid w:val="00C54351"/>
    <w:rsid w:val="00C5669E"/>
    <w:rsid w:val="00C57515"/>
    <w:rsid w:val="00C61FD3"/>
    <w:rsid w:val="00C63178"/>
    <w:rsid w:val="00C66277"/>
    <w:rsid w:val="00C66BE7"/>
    <w:rsid w:val="00C67CEF"/>
    <w:rsid w:val="00C7177C"/>
    <w:rsid w:val="00C72AB8"/>
    <w:rsid w:val="00C73585"/>
    <w:rsid w:val="00C7432F"/>
    <w:rsid w:val="00C7499F"/>
    <w:rsid w:val="00C749F2"/>
    <w:rsid w:val="00C74B63"/>
    <w:rsid w:val="00C750EC"/>
    <w:rsid w:val="00C7696E"/>
    <w:rsid w:val="00C82C08"/>
    <w:rsid w:val="00C83C2A"/>
    <w:rsid w:val="00C847F9"/>
    <w:rsid w:val="00C86EC2"/>
    <w:rsid w:val="00C879CA"/>
    <w:rsid w:val="00C87D3D"/>
    <w:rsid w:val="00C900B5"/>
    <w:rsid w:val="00C90905"/>
    <w:rsid w:val="00C90E87"/>
    <w:rsid w:val="00C91445"/>
    <w:rsid w:val="00C9274A"/>
    <w:rsid w:val="00C931DD"/>
    <w:rsid w:val="00C933C4"/>
    <w:rsid w:val="00C94D7B"/>
    <w:rsid w:val="00C95154"/>
    <w:rsid w:val="00CA0736"/>
    <w:rsid w:val="00CA106D"/>
    <w:rsid w:val="00CA3828"/>
    <w:rsid w:val="00CB01AF"/>
    <w:rsid w:val="00CB14C3"/>
    <w:rsid w:val="00CB2161"/>
    <w:rsid w:val="00CB2575"/>
    <w:rsid w:val="00CB5AFE"/>
    <w:rsid w:val="00CB5B61"/>
    <w:rsid w:val="00CB5FAF"/>
    <w:rsid w:val="00CB7082"/>
    <w:rsid w:val="00CB7C98"/>
    <w:rsid w:val="00CC006F"/>
    <w:rsid w:val="00CC2AF5"/>
    <w:rsid w:val="00CC3608"/>
    <w:rsid w:val="00CC5FA0"/>
    <w:rsid w:val="00CC732D"/>
    <w:rsid w:val="00CC7FC0"/>
    <w:rsid w:val="00CD08BD"/>
    <w:rsid w:val="00CD0DEB"/>
    <w:rsid w:val="00CD54A3"/>
    <w:rsid w:val="00CD55C7"/>
    <w:rsid w:val="00CD59F9"/>
    <w:rsid w:val="00CD657B"/>
    <w:rsid w:val="00CD7FA9"/>
    <w:rsid w:val="00CE0BF6"/>
    <w:rsid w:val="00CE0DC1"/>
    <w:rsid w:val="00CE24F5"/>
    <w:rsid w:val="00CE2B4F"/>
    <w:rsid w:val="00CE4479"/>
    <w:rsid w:val="00CE6533"/>
    <w:rsid w:val="00CE6CA3"/>
    <w:rsid w:val="00CF17A7"/>
    <w:rsid w:val="00CF1B45"/>
    <w:rsid w:val="00CF2947"/>
    <w:rsid w:val="00CF35A1"/>
    <w:rsid w:val="00CF4659"/>
    <w:rsid w:val="00CF6455"/>
    <w:rsid w:val="00CF6D04"/>
    <w:rsid w:val="00CF7114"/>
    <w:rsid w:val="00D013B8"/>
    <w:rsid w:val="00D015CD"/>
    <w:rsid w:val="00D01E8B"/>
    <w:rsid w:val="00D027F8"/>
    <w:rsid w:val="00D03444"/>
    <w:rsid w:val="00D0386B"/>
    <w:rsid w:val="00D03E1F"/>
    <w:rsid w:val="00D05268"/>
    <w:rsid w:val="00D0754C"/>
    <w:rsid w:val="00D13E2C"/>
    <w:rsid w:val="00D14193"/>
    <w:rsid w:val="00D14822"/>
    <w:rsid w:val="00D150A7"/>
    <w:rsid w:val="00D1585E"/>
    <w:rsid w:val="00D20A1C"/>
    <w:rsid w:val="00D2238D"/>
    <w:rsid w:val="00D24FB9"/>
    <w:rsid w:val="00D25F42"/>
    <w:rsid w:val="00D26255"/>
    <w:rsid w:val="00D26A73"/>
    <w:rsid w:val="00D32088"/>
    <w:rsid w:val="00D320DD"/>
    <w:rsid w:val="00D33F6D"/>
    <w:rsid w:val="00D35091"/>
    <w:rsid w:val="00D354DC"/>
    <w:rsid w:val="00D357AA"/>
    <w:rsid w:val="00D37A44"/>
    <w:rsid w:val="00D40CAC"/>
    <w:rsid w:val="00D4198A"/>
    <w:rsid w:val="00D41C2F"/>
    <w:rsid w:val="00D43B8C"/>
    <w:rsid w:val="00D43D47"/>
    <w:rsid w:val="00D44189"/>
    <w:rsid w:val="00D45AD5"/>
    <w:rsid w:val="00D46131"/>
    <w:rsid w:val="00D46869"/>
    <w:rsid w:val="00D5056C"/>
    <w:rsid w:val="00D50BFE"/>
    <w:rsid w:val="00D5157E"/>
    <w:rsid w:val="00D51955"/>
    <w:rsid w:val="00D51DF2"/>
    <w:rsid w:val="00D52AA4"/>
    <w:rsid w:val="00D52AEC"/>
    <w:rsid w:val="00D52D22"/>
    <w:rsid w:val="00D53877"/>
    <w:rsid w:val="00D53A37"/>
    <w:rsid w:val="00D53AE9"/>
    <w:rsid w:val="00D545DE"/>
    <w:rsid w:val="00D54A10"/>
    <w:rsid w:val="00D612E5"/>
    <w:rsid w:val="00D619C5"/>
    <w:rsid w:val="00D66E9B"/>
    <w:rsid w:val="00D67FB5"/>
    <w:rsid w:val="00D71EDE"/>
    <w:rsid w:val="00D72FE4"/>
    <w:rsid w:val="00D74160"/>
    <w:rsid w:val="00D76297"/>
    <w:rsid w:val="00D76799"/>
    <w:rsid w:val="00D76E72"/>
    <w:rsid w:val="00D80742"/>
    <w:rsid w:val="00D80BF0"/>
    <w:rsid w:val="00D819D1"/>
    <w:rsid w:val="00D82FA2"/>
    <w:rsid w:val="00D831B9"/>
    <w:rsid w:val="00D839EF"/>
    <w:rsid w:val="00D8636E"/>
    <w:rsid w:val="00D86CBC"/>
    <w:rsid w:val="00D874F6"/>
    <w:rsid w:val="00D875B9"/>
    <w:rsid w:val="00D9082B"/>
    <w:rsid w:val="00D90E24"/>
    <w:rsid w:val="00D931DB"/>
    <w:rsid w:val="00D93903"/>
    <w:rsid w:val="00D95760"/>
    <w:rsid w:val="00D95BB7"/>
    <w:rsid w:val="00D9617B"/>
    <w:rsid w:val="00DA01E2"/>
    <w:rsid w:val="00DA03CE"/>
    <w:rsid w:val="00DA05B5"/>
    <w:rsid w:val="00DA0884"/>
    <w:rsid w:val="00DA0CD5"/>
    <w:rsid w:val="00DA20F4"/>
    <w:rsid w:val="00DA2C56"/>
    <w:rsid w:val="00DA69DE"/>
    <w:rsid w:val="00DB12A4"/>
    <w:rsid w:val="00DB13EC"/>
    <w:rsid w:val="00DB395F"/>
    <w:rsid w:val="00DB5B81"/>
    <w:rsid w:val="00DB6CD6"/>
    <w:rsid w:val="00DB706D"/>
    <w:rsid w:val="00DC47FA"/>
    <w:rsid w:val="00DC6ABD"/>
    <w:rsid w:val="00DC6E2A"/>
    <w:rsid w:val="00DC6F14"/>
    <w:rsid w:val="00DC79A5"/>
    <w:rsid w:val="00DC7A4C"/>
    <w:rsid w:val="00DD1824"/>
    <w:rsid w:val="00DD1C16"/>
    <w:rsid w:val="00DD1CCB"/>
    <w:rsid w:val="00DD3A0A"/>
    <w:rsid w:val="00DD4AC9"/>
    <w:rsid w:val="00DD4B93"/>
    <w:rsid w:val="00DD5492"/>
    <w:rsid w:val="00DD709F"/>
    <w:rsid w:val="00DE0349"/>
    <w:rsid w:val="00DE56F9"/>
    <w:rsid w:val="00DE5BB7"/>
    <w:rsid w:val="00DE61A2"/>
    <w:rsid w:val="00DE7978"/>
    <w:rsid w:val="00DE7B03"/>
    <w:rsid w:val="00DE7E5D"/>
    <w:rsid w:val="00DF06D0"/>
    <w:rsid w:val="00DF0DD8"/>
    <w:rsid w:val="00DF3907"/>
    <w:rsid w:val="00DF3FC6"/>
    <w:rsid w:val="00DF7133"/>
    <w:rsid w:val="00E007FA"/>
    <w:rsid w:val="00E017CF"/>
    <w:rsid w:val="00E05E43"/>
    <w:rsid w:val="00E06E5B"/>
    <w:rsid w:val="00E07B05"/>
    <w:rsid w:val="00E07FE9"/>
    <w:rsid w:val="00E12DD5"/>
    <w:rsid w:val="00E13C64"/>
    <w:rsid w:val="00E14478"/>
    <w:rsid w:val="00E1450E"/>
    <w:rsid w:val="00E1451B"/>
    <w:rsid w:val="00E14E6A"/>
    <w:rsid w:val="00E16668"/>
    <w:rsid w:val="00E21692"/>
    <w:rsid w:val="00E21700"/>
    <w:rsid w:val="00E2224D"/>
    <w:rsid w:val="00E22377"/>
    <w:rsid w:val="00E223A4"/>
    <w:rsid w:val="00E2243C"/>
    <w:rsid w:val="00E22D87"/>
    <w:rsid w:val="00E231DD"/>
    <w:rsid w:val="00E243F3"/>
    <w:rsid w:val="00E247FE"/>
    <w:rsid w:val="00E2494C"/>
    <w:rsid w:val="00E25EC6"/>
    <w:rsid w:val="00E27179"/>
    <w:rsid w:val="00E30F7F"/>
    <w:rsid w:val="00E318B4"/>
    <w:rsid w:val="00E325EE"/>
    <w:rsid w:val="00E33A3F"/>
    <w:rsid w:val="00E350CD"/>
    <w:rsid w:val="00E356F4"/>
    <w:rsid w:val="00E35EF9"/>
    <w:rsid w:val="00E4462A"/>
    <w:rsid w:val="00E4612F"/>
    <w:rsid w:val="00E461D6"/>
    <w:rsid w:val="00E461D8"/>
    <w:rsid w:val="00E47DD3"/>
    <w:rsid w:val="00E47FDA"/>
    <w:rsid w:val="00E509A1"/>
    <w:rsid w:val="00E52254"/>
    <w:rsid w:val="00E5265C"/>
    <w:rsid w:val="00E5373A"/>
    <w:rsid w:val="00E53AA2"/>
    <w:rsid w:val="00E53CD6"/>
    <w:rsid w:val="00E54B44"/>
    <w:rsid w:val="00E6170E"/>
    <w:rsid w:val="00E638D8"/>
    <w:rsid w:val="00E64C0B"/>
    <w:rsid w:val="00E65827"/>
    <w:rsid w:val="00E67297"/>
    <w:rsid w:val="00E67796"/>
    <w:rsid w:val="00E715E6"/>
    <w:rsid w:val="00E717B9"/>
    <w:rsid w:val="00E768A5"/>
    <w:rsid w:val="00E768C4"/>
    <w:rsid w:val="00E76A95"/>
    <w:rsid w:val="00E82DB5"/>
    <w:rsid w:val="00E82F34"/>
    <w:rsid w:val="00E84645"/>
    <w:rsid w:val="00E84B0B"/>
    <w:rsid w:val="00E84E95"/>
    <w:rsid w:val="00E85BDA"/>
    <w:rsid w:val="00E87731"/>
    <w:rsid w:val="00E91082"/>
    <w:rsid w:val="00E910F4"/>
    <w:rsid w:val="00E91429"/>
    <w:rsid w:val="00E922B5"/>
    <w:rsid w:val="00E923CB"/>
    <w:rsid w:val="00E94406"/>
    <w:rsid w:val="00EA0688"/>
    <w:rsid w:val="00EA0FDC"/>
    <w:rsid w:val="00EA16D0"/>
    <w:rsid w:val="00EA3199"/>
    <w:rsid w:val="00EA3E9F"/>
    <w:rsid w:val="00EA74A7"/>
    <w:rsid w:val="00EA7ED6"/>
    <w:rsid w:val="00EB01E9"/>
    <w:rsid w:val="00EB0935"/>
    <w:rsid w:val="00EB0E61"/>
    <w:rsid w:val="00EB14DC"/>
    <w:rsid w:val="00EB221C"/>
    <w:rsid w:val="00EB22D4"/>
    <w:rsid w:val="00EB24C1"/>
    <w:rsid w:val="00EB335C"/>
    <w:rsid w:val="00EB3838"/>
    <w:rsid w:val="00EB46B9"/>
    <w:rsid w:val="00EB4DB0"/>
    <w:rsid w:val="00EB5806"/>
    <w:rsid w:val="00EB5A02"/>
    <w:rsid w:val="00EB5D30"/>
    <w:rsid w:val="00EB6415"/>
    <w:rsid w:val="00EB7194"/>
    <w:rsid w:val="00EB7F25"/>
    <w:rsid w:val="00EC00D1"/>
    <w:rsid w:val="00EC250D"/>
    <w:rsid w:val="00EC736B"/>
    <w:rsid w:val="00EC7513"/>
    <w:rsid w:val="00ED03D2"/>
    <w:rsid w:val="00ED1B80"/>
    <w:rsid w:val="00ED1F6D"/>
    <w:rsid w:val="00ED641C"/>
    <w:rsid w:val="00ED7280"/>
    <w:rsid w:val="00EE0B85"/>
    <w:rsid w:val="00EE326B"/>
    <w:rsid w:val="00EE3868"/>
    <w:rsid w:val="00EE3AF4"/>
    <w:rsid w:val="00EE5850"/>
    <w:rsid w:val="00EE6169"/>
    <w:rsid w:val="00EE6576"/>
    <w:rsid w:val="00EF13C6"/>
    <w:rsid w:val="00EF3023"/>
    <w:rsid w:val="00EF3410"/>
    <w:rsid w:val="00EF3674"/>
    <w:rsid w:val="00EF3875"/>
    <w:rsid w:val="00EF4803"/>
    <w:rsid w:val="00EF789A"/>
    <w:rsid w:val="00EF7BAD"/>
    <w:rsid w:val="00F00F62"/>
    <w:rsid w:val="00F02138"/>
    <w:rsid w:val="00F02452"/>
    <w:rsid w:val="00F04965"/>
    <w:rsid w:val="00F05099"/>
    <w:rsid w:val="00F05276"/>
    <w:rsid w:val="00F062BD"/>
    <w:rsid w:val="00F07C13"/>
    <w:rsid w:val="00F10316"/>
    <w:rsid w:val="00F11790"/>
    <w:rsid w:val="00F128A4"/>
    <w:rsid w:val="00F1460F"/>
    <w:rsid w:val="00F14A14"/>
    <w:rsid w:val="00F1607E"/>
    <w:rsid w:val="00F168F7"/>
    <w:rsid w:val="00F171AD"/>
    <w:rsid w:val="00F203AB"/>
    <w:rsid w:val="00F207CA"/>
    <w:rsid w:val="00F22858"/>
    <w:rsid w:val="00F252E3"/>
    <w:rsid w:val="00F25F06"/>
    <w:rsid w:val="00F26AA8"/>
    <w:rsid w:val="00F27E06"/>
    <w:rsid w:val="00F30059"/>
    <w:rsid w:val="00F316BC"/>
    <w:rsid w:val="00F32C05"/>
    <w:rsid w:val="00F32EDD"/>
    <w:rsid w:val="00F34A1B"/>
    <w:rsid w:val="00F34DEA"/>
    <w:rsid w:val="00F35742"/>
    <w:rsid w:val="00F36C61"/>
    <w:rsid w:val="00F4187D"/>
    <w:rsid w:val="00F4292B"/>
    <w:rsid w:val="00F45AF4"/>
    <w:rsid w:val="00F46CE0"/>
    <w:rsid w:val="00F50287"/>
    <w:rsid w:val="00F5094A"/>
    <w:rsid w:val="00F530C4"/>
    <w:rsid w:val="00F5449A"/>
    <w:rsid w:val="00F5673E"/>
    <w:rsid w:val="00F60159"/>
    <w:rsid w:val="00F615EA"/>
    <w:rsid w:val="00F61649"/>
    <w:rsid w:val="00F61E32"/>
    <w:rsid w:val="00F61EEB"/>
    <w:rsid w:val="00F621D4"/>
    <w:rsid w:val="00F62D37"/>
    <w:rsid w:val="00F62FFB"/>
    <w:rsid w:val="00F6496E"/>
    <w:rsid w:val="00F64A08"/>
    <w:rsid w:val="00F714DD"/>
    <w:rsid w:val="00F722C6"/>
    <w:rsid w:val="00F76E8B"/>
    <w:rsid w:val="00F77887"/>
    <w:rsid w:val="00F80F6A"/>
    <w:rsid w:val="00F81062"/>
    <w:rsid w:val="00F81566"/>
    <w:rsid w:val="00F83012"/>
    <w:rsid w:val="00F83BEC"/>
    <w:rsid w:val="00F84EDB"/>
    <w:rsid w:val="00F87F3D"/>
    <w:rsid w:val="00F905B1"/>
    <w:rsid w:val="00F915C4"/>
    <w:rsid w:val="00F91750"/>
    <w:rsid w:val="00F96E40"/>
    <w:rsid w:val="00F97FF6"/>
    <w:rsid w:val="00FA2B6F"/>
    <w:rsid w:val="00FA516E"/>
    <w:rsid w:val="00FA59A8"/>
    <w:rsid w:val="00FA7E32"/>
    <w:rsid w:val="00FB04A5"/>
    <w:rsid w:val="00FB330E"/>
    <w:rsid w:val="00FB3C1A"/>
    <w:rsid w:val="00FB3F20"/>
    <w:rsid w:val="00FB5A1D"/>
    <w:rsid w:val="00FB5B30"/>
    <w:rsid w:val="00FC2BCE"/>
    <w:rsid w:val="00FC36E7"/>
    <w:rsid w:val="00FC4517"/>
    <w:rsid w:val="00FC679A"/>
    <w:rsid w:val="00FC6F01"/>
    <w:rsid w:val="00FC70A9"/>
    <w:rsid w:val="00FD08B8"/>
    <w:rsid w:val="00FD3553"/>
    <w:rsid w:val="00FE1612"/>
    <w:rsid w:val="00FE412A"/>
    <w:rsid w:val="00FE5DD2"/>
    <w:rsid w:val="00FE6697"/>
    <w:rsid w:val="00FF0496"/>
    <w:rsid w:val="00FF0648"/>
    <w:rsid w:val="00FF1241"/>
    <w:rsid w:val="00FF1CAB"/>
    <w:rsid w:val="00FF1F30"/>
    <w:rsid w:val="00FF6885"/>
    <w:rsid w:val="00FF69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B52B"/>
  <w15:docId w15:val="{BA14BC8B-531B-4249-8C05-27A71E42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3875"/>
    <w:pPr>
      <w:spacing w:after="220"/>
    </w:pPr>
    <w:rPr>
      <w:rFonts w:ascii="Arial" w:hAnsi="Arial"/>
      <w:sz w:val="22"/>
      <w:szCs w:val="22"/>
      <w:lang w:eastAsia="en-US"/>
    </w:rPr>
  </w:style>
  <w:style w:type="paragraph" w:styleId="Nadpis1">
    <w:name w:val="heading 1"/>
    <w:basedOn w:val="Normln"/>
    <w:next w:val="Normln"/>
    <w:link w:val="Nadpis1Char"/>
    <w:uiPriority w:val="9"/>
    <w:qFormat/>
    <w:locked/>
    <w:rsid w:val="002A3F81"/>
    <w:pPr>
      <w:keepNext/>
      <w:keepLines/>
      <w:spacing w:before="240" w:after="240"/>
      <w:jc w:val="center"/>
      <w:outlineLvl w:val="0"/>
    </w:pPr>
    <w:rPr>
      <w:rFonts w:eastAsia="Times New Roman"/>
      <w:b/>
      <w:bCs/>
      <w:caps/>
      <w:sz w:val="28"/>
      <w:szCs w:val="28"/>
    </w:rPr>
  </w:style>
  <w:style w:type="paragraph" w:styleId="Nadpis2">
    <w:name w:val="heading 2"/>
    <w:basedOn w:val="Normln"/>
    <w:next w:val="Normln"/>
    <w:link w:val="Nadpis2Char"/>
    <w:uiPriority w:val="9"/>
    <w:qFormat/>
    <w:locked/>
    <w:rsid w:val="00A42905"/>
    <w:pPr>
      <w:keepNext/>
      <w:keepLines/>
      <w:spacing w:before="240" w:after="240"/>
      <w:outlineLvl w:val="1"/>
    </w:pPr>
    <w:rPr>
      <w:rFonts w:eastAsia="Times New Roman"/>
      <w:b/>
      <w:bCs/>
      <w:sz w:val="26"/>
      <w:szCs w:val="26"/>
    </w:rPr>
  </w:style>
  <w:style w:type="paragraph" w:styleId="Nadpis3">
    <w:name w:val="heading 3"/>
    <w:basedOn w:val="Normln"/>
    <w:next w:val="Normln"/>
    <w:qFormat/>
    <w:locked/>
    <w:rsid w:val="00CC3608"/>
    <w:pPr>
      <w:keepNext/>
      <w:spacing w:before="240" w:after="60"/>
      <w:outlineLvl w:val="2"/>
    </w:pPr>
    <w:rPr>
      <w:rFonts w:cs="Arial"/>
      <w:b/>
      <w:bCs/>
      <w:sz w:val="26"/>
      <w:szCs w:val="26"/>
    </w:rPr>
  </w:style>
  <w:style w:type="paragraph" w:styleId="Nadpis4">
    <w:name w:val="heading 4"/>
    <w:basedOn w:val="Normln"/>
    <w:next w:val="Normln"/>
    <w:link w:val="Nadpis4Char"/>
    <w:uiPriority w:val="9"/>
    <w:unhideWhenUsed/>
    <w:qFormat/>
    <w:locked/>
    <w:rsid w:val="00A437CD"/>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locked/>
    <w:rsid w:val="0016449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locked/>
    <w:rsid w:val="00A437CD"/>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locked/>
    <w:rsid w:val="00A437CD"/>
    <w:p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locked/>
    <w:rsid w:val="00A437CD"/>
    <w:p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locked/>
    <w:rsid w:val="00A437CD"/>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FC679A"/>
    <w:pPr>
      <w:tabs>
        <w:tab w:val="center" w:pos="4536"/>
        <w:tab w:val="right" w:pos="9072"/>
      </w:tabs>
      <w:spacing w:after="0"/>
    </w:pPr>
  </w:style>
  <w:style w:type="character" w:customStyle="1" w:styleId="ZhlavChar">
    <w:name w:val="Záhlaví Char"/>
    <w:basedOn w:val="Standardnpsmoodstavce"/>
    <w:link w:val="Zhlav"/>
    <w:uiPriority w:val="99"/>
    <w:rsid w:val="00FC679A"/>
  </w:style>
  <w:style w:type="paragraph" w:styleId="Zpat">
    <w:name w:val="footer"/>
    <w:basedOn w:val="Normln"/>
    <w:link w:val="ZpatChar"/>
    <w:uiPriority w:val="99"/>
    <w:unhideWhenUsed/>
    <w:locked/>
    <w:rsid w:val="00FC679A"/>
    <w:pPr>
      <w:tabs>
        <w:tab w:val="center" w:pos="4536"/>
        <w:tab w:val="right" w:pos="9072"/>
      </w:tabs>
      <w:spacing w:after="0"/>
    </w:pPr>
  </w:style>
  <w:style w:type="character" w:customStyle="1" w:styleId="ZpatChar">
    <w:name w:val="Zápatí Char"/>
    <w:basedOn w:val="Standardnpsmoodstavce"/>
    <w:link w:val="Zpat"/>
    <w:uiPriority w:val="99"/>
    <w:rsid w:val="00FC679A"/>
  </w:style>
  <w:style w:type="paragraph" w:styleId="Textbubliny">
    <w:name w:val="Balloon Text"/>
    <w:basedOn w:val="Normln"/>
    <w:link w:val="TextbublinyChar"/>
    <w:uiPriority w:val="99"/>
    <w:semiHidden/>
    <w:unhideWhenUsed/>
    <w:locked/>
    <w:rsid w:val="00FC679A"/>
    <w:pPr>
      <w:spacing w:after="0"/>
    </w:pPr>
    <w:rPr>
      <w:rFonts w:ascii="Tahoma" w:hAnsi="Tahoma"/>
      <w:sz w:val="16"/>
      <w:szCs w:val="16"/>
    </w:rPr>
  </w:style>
  <w:style w:type="character" w:customStyle="1" w:styleId="TextbublinyChar">
    <w:name w:val="Text bubliny Char"/>
    <w:link w:val="Textbubliny"/>
    <w:uiPriority w:val="99"/>
    <w:semiHidden/>
    <w:rsid w:val="00FC679A"/>
    <w:rPr>
      <w:rFonts w:ascii="Tahoma" w:hAnsi="Tahoma" w:cs="Tahoma"/>
      <w:sz w:val="16"/>
      <w:szCs w:val="16"/>
    </w:rPr>
  </w:style>
  <w:style w:type="paragraph" w:styleId="Normlnweb">
    <w:name w:val="Normal (Web)"/>
    <w:basedOn w:val="Normln"/>
    <w:uiPriority w:val="99"/>
    <w:semiHidden/>
    <w:unhideWhenUsed/>
    <w:locked/>
    <w:rsid w:val="00FC679A"/>
    <w:pPr>
      <w:spacing w:after="210" w:line="210" w:lineRule="atLeast"/>
      <w:jc w:val="both"/>
    </w:pPr>
    <w:rPr>
      <w:rFonts w:ascii="Times New Roman" w:eastAsia="Times New Roman" w:hAnsi="Times New Roman"/>
      <w:sz w:val="17"/>
      <w:szCs w:val="17"/>
      <w:lang w:eastAsia="cs-CZ"/>
    </w:rPr>
  </w:style>
  <w:style w:type="character" w:styleId="Hypertextovodkaz">
    <w:name w:val="Hyperlink"/>
    <w:uiPriority w:val="99"/>
    <w:unhideWhenUsed/>
    <w:locked/>
    <w:rsid w:val="00EF3875"/>
    <w:rPr>
      <w:color w:val="0000FF"/>
      <w:u w:val="single"/>
    </w:rPr>
  </w:style>
  <w:style w:type="paragraph" w:styleId="Bezmezer">
    <w:name w:val="No Spacing"/>
    <w:uiPriority w:val="1"/>
    <w:qFormat/>
    <w:locked/>
    <w:rsid w:val="00EF3875"/>
    <w:rPr>
      <w:rFonts w:ascii="Arial" w:hAnsi="Arial"/>
      <w:sz w:val="22"/>
      <w:szCs w:val="22"/>
      <w:lang w:eastAsia="en-US"/>
    </w:rPr>
  </w:style>
  <w:style w:type="paragraph" w:customStyle="1" w:styleId="pole">
    <w:name w:val="pole"/>
    <w:basedOn w:val="Bezmezer"/>
    <w:qFormat/>
    <w:rsid w:val="007B79A8"/>
    <w:pPr>
      <w:tabs>
        <w:tab w:val="left" w:pos="1701"/>
      </w:tabs>
      <w:ind w:left="1701" w:hanging="1701"/>
    </w:pPr>
  </w:style>
  <w:style w:type="paragraph" w:customStyle="1" w:styleId="vc">
    <w:name w:val="věc"/>
    <w:basedOn w:val="Normln"/>
    <w:qFormat/>
    <w:locked/>
    <w:rsid w:val="003D7463"/>
    <w:pPr>
      <w:spacing w:after="0"/>
    </w:pPr>
    <w:rPr>
      <w:b/>
    </w:rPr>
  </w:style>
  <w:style w:type="character" w:customStyle="1" w:styleId="Nadpis1Char">
    <w:name w:val="Nadpis 1 Char"/>
    <w:link w:val="Nadpis1"/>
    <w:uiPriority w:val="9"/>
    <w:rsid w:val="002A3F81"/>
    <w:rPr>
      <w:rFonts w:ascii="Arial" w:eastAsia="Times New Roman" w:hAnsi="Arial"/>
      <w:b/>
      <w:bCs/>
      <w:caps/>
      <w:sz w:val="28"/>
      <w:szCs w:val="28"/>
    </w:rPr>
  </w:style>
  <w:style w:type="character" w:customStyle="1" w:styleId="Nadpis2Char">
    <w:name w:val="Nadpis 2 Char"/>
    <w:link w:val="Nadpis2"/>
    <w:uiPriority w:val="9"/>
    <w:rsid w:val="00A42905"/>
    <w:rPr>
      <w:rFonts w:ascii="Arial" w:eastAsia="Times New Roman" w:hAnsi="Arial"/>
      <w:b/>
      <w:bCs/>
      <w:sz w:val="26"/>
      <w:szCs w:val="26"/>
    </w:rPr>
  </w:style>
  <w:style w:type="paragraph" w:customStyle="1" w:styleId="datum">
    <w:name w:val="datum"/>
    <w:basedOn w:val="Normln"/>
    <w:qFormat/>
    <w:locked/>
    <w:rsid w:val="008B29A5"/>
    <w:pPr>
      <w:spacing w:before="440" w:after="440"/>
    </w:pPr>
  </w:style>
  <w:style w:type="paragraph" w:customStyle="1" w:styleId="podpis">
    <w:name w:val="podpis"/>
    <w:basedOn w:val="datum"/>
    <w:qFormat/>
    <w:rsid w:val="00933A64"/>
    <w:pPr>
      <w:spacing w:before="0" w:after="0"/>
      <w:contextualSpacing/>
    </w:pPr>
  </w:style>
  <w:style w:type="paragraph" w:customStyle="1" w:styleId="zklad">
    <w:name w:val="základ"/>
    <w:qFormat/>
    <w:rsid w:val="007B79A8"/>
    <w:pPr>
      <w:spacing w:after="220"/>
      <w:jc w:val="both"/>
    </w:pPr>
    <w:rPr>
      <w:rFonts w:ascii="Arial" w:hAnsi="Arial"/>
      <w:sz w:val="22"/>
      <w:szCs w:val="22"/>
      <w:lang w:eastAsia="en-US"/>
    </w:rPr>
  </w:style>
  <w:style w:type="paragraph" w:customStyle="1" w:styleId="slostrany">
    <w:name w:val="číslo strany"/>
    <w:basedOn w:val="zklad"/>
    <w:qFormat/>
    <w:rsid w:val="00353C6B"/>
    <w:pPr>
      <w:spacing w:before="220" w:after="0"/>
      <w:jc w:val="center"/>
    </w:pPr>
  </w:style>
  <w:style w:type="paragraph" w:customStyle="1" w:styleId="vcpedmt">
    <w:name w:val="věc / předmět"/>
    <w:basedOn w:val="zklad"/>
    <w:qFormat/>
    <w:rsid w:val="007B79A8"/>
    <w:rPr>
      <w:b/>
    </w:rPr>
  </w:style>
  <w:style w:type="paragraph" w:customStyle="1" w:styleId="przdndek">
    <w:name w:val="prázdný řádek"/>
    <w:basedOn w:val="zklad"/>
    <w:qFormat/>
    <w:rsid w:val="007B79A8"/>
    <w:pPr>
      <w:spacing w:after="0"/>
    </w:pPr>
  </w:style>
  <w:style w:type="character" w:styleId="Zstupntext">
    <w:name w:val="Placeholder Text"/>
    <w:uiPriority w:val="99"/>
    <w:semiHidden/>
    <w:locked/>
    <w:rsid w:val="007B79A8"/>
    <w:rPr>
      <w:color w:val="808080"/>
    </w:rPr>
  </w:style>
  <w:style w:type="paragraph" w:customStyle="1" w:styleId="adresa">
    <w:name w:val="adresa"/>
    <w:basedOn w:val="zklad"/>
    <w:qFormat/>
    <w:rsid w:val="007B79A8"/>
    <w:pPr>
      <w:spacing w:after="0"/>
    </w:pPr>
  </w:style>
  <w:style w:type="paragraph" w:customStyle="1" w:styleId="plohy">
    <w:name w:val="přílohy"/>
    <w:basedOn w:val="zklad"/>
    <w:qFormat/>
    <w:rsid w:val="00933A64"/>
    <w:pPr>
      <w:spacing w:after="0"/>
    </w:pPr>
    <w:rPr>
      <w:b/>
    </w:rPr>
  </w:style>
  <w:style w:type="paragraph" w:customStyle="1" w:styleId="zvraznn">
    <w:name w:val="zvýraznění"/>
    <w:basedOn w:val="zklad"/>
    <w:qFormat/>
    <w:rsid w:val="00A42337"/>
    <w:rPr>
      <w:b/>
    </w:rPr>
  </w:style>
  <w:style w:type="paragraph" w:customStyle="1" w:styleId="citace">
    <w:name w:val="citace"/>
    <w:basedOn w:val="zklad"/>
    <w:qFormat/>
    <w:rsid w:val="00A42337"/>
    <w:rPr>
      <w:i/>
    </w:rPr>
  </w:style>
  <w:style w:type="character" w:styleId="Zdraznn">
    <w:name w:val="Emphasis"/>
    <w:uiPriority w:val="20"/>
    <w:qFormat/>
    <w:locked/>
    <w:rsid w:val="00A42337"/>
    <w:rPr>
      <w:i/>
      <w:iCs/>
    </w:rPr>
  </w:style>
  <w:style w:type="paragraph" w:customStyle="1" w:styleId="seznam-1rove">
    <w:name w:val="seznam - 1. úroveň"/>
    <w:basedOn w:val="zklad"/>
    <w:qFormat/>
    <w:rsid w:val="00A42337"/>
    <w:pPr>
      <w:numPr>
        <w:numId w:val="1"/>
      </w:numPr>
      <w:tabs>
        <w:tab w:val="left" w:pos="567"/>
      </w:tabs>
      <w:ind w:left="567" w:hanging="567"/>
      <w:contextualSpacing/>
    </w:pPr>
  </w:style>
  <w:style w:type="paragraph" w:customStyle="1" w:styleId="seznam-2rove">
    <w:name w:val="seznam - 2. úroveň"/>
    <w:basedOn w:val="seznam-1rove"/>
    <w:qFormat/>
    <w:rsid w:val="00A42337"/>
    <w:pPr>
      <w:numPr>
        <w:ilvl w:val="1"/>
      </w:numPr>
      <w:tabs>
        <w:tab w:val="clear" w:pos="567"/>
        <w:tab w:val="left" w:pos="1134"/>
      </w:tabs>
      <w:ind w:left="1134" w:hanging="567"/>
    </w:pPr>
  </w:style>
  <w:style w:type="paragraph" w:customStyle="1" w:styleId="seznam-3rove">
    <w:name w:val="seznam - 3. úroveň"/>
    <w:basedOn w:val="seznam-2rove"/>
    <w:qFormat/>
    <w:rsid w:val="00A42337"/>
    <w:pPr>
      <w:numPr>
        <w:ilvl w:val="2"/>
      </w:numPr>
      <w:tabs>
        <w:tab w:val="clear" w:pos="1134"/>
        <w:tab w:val="left" w:pos="1701"/>
      </w:tabs>
      <w:ind w:left="1701" w:hanging="567"/>
    </w:pPr>
  </w:style>
  <w:style w:type="paragraph" w:customStyle="1" w:styleId="seznam-odrky">
    <w:name w:val="seznam - odrážky"/>
    <w:basedOn w:val="zklad"/>
    <w:qFormat/>
    <w:rsid w:val="00A42337"/>
    <w:pPr>
      <w:numPr>
        <w:numId w:val="2"/>
      </w:numPr>
      <w:tabs>
        <w:tab w:val="left" w:pos="567"/>
      </w:tabs>
      <w:ind w:left="567" w:hanging="567"/>
    </w:pPr>
  </w:style>
  <w:style w:type="paragraph" w:customStyle="1" w:styleId="hlavika">
    <w:name w:val="hlavička"/>
    <w:basedOn w:val="adresa"/>
    <w:qFormat/>
    <w:rsid w:val="00353C6B"/>
    <w:pPr>
      <w:spacing w:after="220"/>
    </w:pPr>
    <w:rPr>
      <w:sz w:val="18"/>
      <w:szCs w:val="18"/>
    </w:rPr>
  </w:style>
  <w:style w:type="paragraph" w:customStyle="1" w:styleId="patika">
    <w:name w:val="patička"/>
    <w:basedOn w:val="hlavika"/>
    <w:qFormat/>
    <w:rsid w:val="00353C6B"/>
    <w:pPr>
      <w:tabs>
        <w:tab w:val="left" w:pos="2268"/>
        <w:tab w:val="left" w:pos="4536"/>
        <w:tab w:val="left" w:pos="6804"/>
      </w:tabs>
      <w:spacing w:after="0"/>
    </w:pPr>
    <w:rPr>
      <w:sz w:val="16"/>
    </w:rPr>
  </w:style>
  <w:style w:type="table" w:styleId="Mkatabulky">
    <w:name w:val="Table Grid"/>
    <w:basedOn w:val="Normlntabulka"/>
    <w:locked/>
    <w:rsid w:val="004D15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locked/>
    <w:rsid w:val="00D357AA"/>
    <w:pPr>
      <w:spacing w:after="120"/>
      <w:ind w:left="283"/>
    </w:pPr>
    <w:rPr>
      <w:rFonts w:ascii="Times New Roman" w:eastAsia="Times New Roman" w:hAnsi="Times New Roman"/>
      <w:sz w:val="24"/>
      <w:szCs w:val="24"/>
    </w:rPr>
  </w:style>
  <w:style w:type="paragraph" w:customStyle="1" w:styleId="DefaultParagraphFontParaCharCharCharCharChar">
    <w:name w:val="Default Paragraph Font Para Char Char Char Char Char"/>
    <w:basedOn w:val="Normln"/>
    <w:rsid w:val="00926835"/>
    <w:pPr>
      <w:spacing w:after="160" w:line="240" w:lineRule="exact"/>
    </w:pPr>
    <w:rPr>
      <w:rFonts w:ascii="Verdana" w:eastAsia="Times New Roman" w:hAnsi="Verdana"/>
      <w:sz w:val="20"/>
      <w:szCs w:val="20"/>
      <w:lang w:val="en-US"/>
    </w:rPr>
  </w:style>
  <w:style w:type="paragraph" w:styleId="Zkladntext3">
    <w:name w:val="Body Text 3"/>
    <w:basedOn w:val="Normln"/>
    <w:locked/>
    <w:rsid w:val="00C46174"/>
    <w:pPr>
      <w:spacing w:after="120"/>
    </w:pPr>
    <w:rPr>
      <w:sz w:val="16"/>
      <w:szCs w:val="16"/>
    </w:rPr>
  </w:style>
  <w:style w:type="paragraph" w:styleId="Zkladntext">
    <w:name w:val="Body Text"/>
    <w:basedOn w:val="Normln"/>
    <w:locked/>
    <w:rsid w:val="00CC3608"/>
    <w:pPr>
      <w:spacing w:after="120"/>
    </w:pPr>
  </w:style>
  <w:style w:type="paragraph" w:customStyle="1" w:styleId="Default">
    <w:name w:val="Default"/>
    <w:rsid w:val="00D931DB"/>
    <w:pPr>
      <w:autoSpaceDE w:val="0"/>
      <w:autoSpaceDN w:val="0"/>
      <w:adjustRightInd w:val="0"/>
    </w:pPr>
    <w:rPr>
      <w:rFonts w:ascii="Arial" w:eastAsia="Times New Roman" w:hAnsi="Arial" w:cs="Arial"/>
      <w:color w:val="000000"/>
      <w:sz w:val="24"/>
      <w:szCs w:val="24"/>
    </w:rPr>
  </w:style>
  <w:style w:type="paragraph" w:styleId="Rozloendokumentu">
    <w:name w:val="Document Map"/>
    <w:basedOn w:val="Normln"/>
    <w:semiHidden/>
    <w:locked/>
    <w:rsid w:val="00906147"/>
    <w:pPr>
      <w:shd w:val="clear" w:color="auto" w:fill="000080"/>
    </w:pPr>
    <w:rPr>
      <w:rFonts w:ascii="Tahoma" w:hAnsi="Tahoma" w:cs="Tahoma"/>
      <w:sz w:val="20"/>
      <w:szCs w:val="20"/>
    </w:rPr>
  </w:style>
  <w:style w:type="character" w:customStyle="1" w:styleId="ZkladntextodsazenChar">
    <w:name w:val="Základní text odsazený Char"/>
    <w:link w:val="Zkladntextodsazen"/>
    <w:rsid w:val="004938A2"/>
    <w:rPr>
      <w:rFonts w:ascii="Times New Roman" w:eastAsia="Times New Roman" w:hAnsi="Times New Roman"/>
      <w:sz w:val="24"/>
      <w:szCs w:val="24"/>
    </w:rPr>
  </w:style>
  <w:style w:type="character" w:styleId="Siln">
    <w:name w:val="Strong"/>
    <w:qFormat/>
    <w:locked/>
    <w:rsid w:val="00B7055D"/>
    <w:rPr>
      <w:b/>
      <w:bCs/>
    </w:rPr>
  </w:style>
  <w:style w:type="paragraph" w:styleId="Zkladntext2">
    <w:name w:val="Body Text 2"/>
    <w:basedOn w:val="Normln"/>
    <w:link w:val="Zkladntext2Char"/>
    <w:uiPriority w:val="99"/>
    <w:unhideWhenUsed/>
    <w:locked/>
    <w:rsid w:val="00091DE8"/>
    <w:pPr>
      <w:spacing w:after="120" w:line="480" w:lineRule="auto"/>
    </w:pPr>
  </w:style>
  <w:style w:type="character" w:customStyle="1" w:styleId="Zkladntext2Char">
    <w:name w:val="Základní text 2 Char"/>
    <w:link w:val="Zkladntext2"/>
    <w:uiPriority w:val="99"/>
    <w:rsid w:val="00091DE8"/>
    <w:rPr>
      <w:rFonts w:ascii="Arial" w:hAnsi="Arial"/>
      <w:sz w:val="22"/>
      <w:szCs w:val="22"/>
      <w:lang w:eastAsia="en-US"/>
    </w:rPr>
  </w:style>
  <w:style w:type="character" w:styleId="Odkaznakoment">
    <w:name w:val="annotation reference"/>
    <w:uiPriority w:val="99"/>
    <w:semiHidden/>
    <w:unhideWhenUsed/>
    <w:locked/>
    <w:rsid w:val="00646A7A"/>
    <w:rPr>
      <w:sz w:val="16"/>
      <w:szCs w:val="16"/>
    </w:rPr>
  </w:style>
  <w:style w:type="paragraph" w:styleId="Textkomente">
    <w:name w:val="annotation text"/>
    <w:basedOn w:val="Normln"/>
    <w:link w:val="TextkomenteChar"/>
    <w:uiPriority w:val="99"/>
    <w:unhideWhenUsed/>
    <w:locked/>
    <w:rsid w:val="00646A7A"/>
    <w:rPr>
      <w:sz w:val="20"/>
      <w:szCs w:val="20"/>
    </w:rPr>
  </w:style>
  <w:style w:type="character" w:customStyle="1" w:styleId="TextkomenteChar">
    <w:name w:val="Text komentáře Char"/>
    <w:link w:val="Textkomente"/>
    <w:uiPriority w:val="99"/>
    <w:rsid w:val="00646A7A"/>
    <w:rPr>
      <w:rFonts w:ascii="Arial" w:hAnsi="Arial"/>
      <w:lang w:eastAsia="en-US"/>
    </w:rPr>
  </w:style>
  <w:style w:type="paragraph" w:styleId="Pedmtkomente">
    <w:name w:val="annotation subject"/>
    <w:basedOn w:val="Textkomente"/>
    <w:next w:val="Textkomente"/>
    <w:link w:val="PedmtkomenteChar"/>
    <w:uiPriority w:val="99"/>
    <w:semiHidden/>
    <w:unhideWhenUsed/>
    <w:locked/>
    <w:rsid w:val="00646A7A"/>
    <w:rPr>
      <w:b/>
      <w:bCs/>
    </w:rPr>
  </w:style>
  <w:style w:type="character" w:customStyle="1" w:styleId="PedmtkomenteChar">
    <w:name w:val="Předmět komentáře Char"/>
    <w:link w:val="Pedmtkomente"/>
    <w:uiPriority w:val="99"/>
    <w:semiHidden/>
    <w:rsid w:val="00646A7A"/>
    <w:rPr>
      <w:rFonts w:ascii="Arial" w:hAnsi="Arial"/>
      <w:b/>
      <w:bCs/>
      <w:lang w:eastAsia="en-US"/>
    </w:rPr>
  </w:style>
  <w:style w:type="character" w:customStyle="1" w:styleId="cpvselected1">
    <w:name w:val="cpvselected1"/>
    <w:rsid w:val="00EB5D30"/>
    <w:rPr>
      <w:color w:val="FF0000"/>
    </w:rPr>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2B0F8B"/>
    <w:pPr>
      <w:ind w:left="708"/>
    </w:pPr>
  </w:style>
  <w:style w:type="character" w:customStyle="1" w:styleId="nowrap">
    <w:name w:val="nowrap"/>
    <w:basedOn w:val="Standardnpsmoodstavce"/>
    <w:rsid w:val="005624A1"/>
  </w:style>
  <w:style w:type="paragraph" w:customStyle="1" w:styleId="NormalJustified">
    <w:name w:val="Normal (Justified)"/>
    <w:basedOn w:val="Normln"/>
    <w:rsid w:val="005E1A4E"/>
    <w:pPr>
      <w:widowControl w:val="0"/>
      <w:spacing w:after="0"/>
      <w:jc w:val="both"/>
    </w:pPr>
    <w:rPr>
      <w:rFonts w:ascii="Times New Roman" w:eastAsia="Batang" w:hAnsi="Times New Roman"/>
      <w:kern w:val="28"/>
      <w:sz w:val="24"/>
      <w:szCs w:val="20"/>
      <w:lang w:eastAsia="cs-CZ"/>
    </w:rPr>
  </w:style>
  <w:style w:type="paragraph" w:styleId="Revize">
    <w:name w:val="Revision"/>
    <w:hidden/>
    <w:uiPriority w:val="99"/>
    <w:semiHidden/>
    <w:rsid w:val="00F81062"/>
    <w:rPr>
      <w:rFonts w:ascii="Arial" w:hAnsi="Arial"/>
      <w:sz w:val="22"/>
      <w:szCs w:val="22"/>
      <w:lang w:eastAsia="en-US"/>
    </w:rPr>
  </w:style>
  <w:style w:type="character" w:customStyle="1" w:styleId="Nadpis5Char">
    <w:name w:val="Nadpis 5 Char"/>
    <w:link w:val="Nadpis5"/>
    <w:uiPriority w:val="9"/>
    <w:semiHidden/>
    <w:rsid w:val="00164494"/>
    <w:rPr>
      <w:rFonts w:eastAsia="Times New Roman"/>
      <w:b/>
      <w:bCs/>
      <w:i/>
      <w:iCs/>
      <w:sz w:val="26"/>
      <w:szCs w:val="26"/>
      <w:lang w:eastAsia="en-US"/>
    </w:rPr>
  </w:style>
  <w:style w:type="character" w:customStyle="1" w:styleId="preformatted">
    <w:name w:val="preformatted"/>
    <w:basedOn w:val="Standardnpsmoodstavce"/>
    <w:rsid w:val="00E6170E"/>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B53EE5"/>
    <w:rPr>
      <w:rFonts w:ascii="Arial" w:hAnsi="Arial"/>
      <w:sz w:val="22"/>
      <w:szCs w:val="22"/>
      <w:lang w:eastAsia="en-US"/>
    </w:rPr>
  </w:style>
  <w:style w:type="character" w:customStyle="1" w:styleId="caps">
    <w:name w:val="caps"/>
    <w:rsid w:val="00F4187D"/>
  </w:style>
  <w:style w:type="character" w:customStyle="1" w:styleId="Nadpis4Char">
    <w:name w:val="Nadpis 4 Char"/>
    <w:link w:val="Nadpis4"/>
    <w:uiPriority w:val="9"/>
    <w:rsid w:val="00A437CD"/>
    <w:rPr>
      <w:rFonts w:ascii="Calibri" w:eastAsia="Times New Roman" w:hAnsi="Calibri" w:cs="Times New Roman"/>
      <w:b/>
      <w:bCs/>
      <w:sz w:val="28"/>
      <w:szCs w:val="28"/>
      <w:lang w:eastAsia="en-US"/>
    </w:rPr>
  </w:style>
  <w:style w:type="character" w:customStyle="1" w:styleId="Nadpis6Char">
    <w:name w:val="Nadpis 6 Char"/>
    <w:link w:val="Nadpis6"/>
    <w:uiPriority w:val="9"/>
    <w:semiHidden/>
    <w:rsid w:val="00A437CD"/>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437CD"/>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437CD"/>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437CD"/>
    <w:rPr>
      <w:rFonts w:ascii="Cambria" w:eastAsia="Times New Roman" w:hAnsi="Cambria" w:cs="Times New Roman"/>
      <w:sz w:val="22"/>
      <w:szCs w:val="22"/>
      <w:lang w:eastAsia="en-US"/>
    </w:rPr>
  </w:style>
  <w:style w:type="paragraph" w:styleId="Nadpisobsahu">
    <w:name w:val="TOC Heading"/>
    <w:basedOn w:val="Nadpis1"/>
    <w:next w:val="Normln"/>
    <w:uiPriority w:val="39"/>
    <w:semiHidden/>
    <w:unhideWhenUsed/>
    <w:qFormat/>
    <w:rsid w:val="007F3820"/>
    <w:pPr>
      <w:spacing w:before="480" w:after="0" w:line="276" w:lineRule="auto"/>
      <w:jc w:val="left"/>
      <w:outlineLvl w:val="9"/>
    </w:pPr>
    <w:rPr>
      <w:rFonts w:ascii="Cambria" w:hAnsi="Cambria"/>
      <w:caps w:val="0"/>
      <w:color w:val="365F91"/>
      <w:lang w:eastAsia="cs-CZ"/>
    </w:rPr>
  </w:style>
  <w:style w:type="paragraph" w:styleId="Obsah2">
    <w:name w:val="toc 2"/>
    <w:basedOn w:val="Normln"/>
    <w:next w:val="Normln"/>
    <w:autoRedefine/>
    <w:uiPriority w:val="39"/>
    <w:unhideWhenUsed/>
    <w:locked/>
    <w:rsid w:val="00E22377"/>
    <w:pPr>
      <w:tabs>
        <w:tab w:val="left" w:pos="660"/>
        <w:tab w:val="right" w:leader="dot" w:pos="9628"/>
      </w:tabs>
      <w:ind w:left="220"/>
    </w:pPr>
  </w:style>
  <w:style w:type="paragraph" w:styleId="Obsah3">
    <w:name w:val="toc 3"/>
    <w:basedOn w:val="Normln"/>
    <w:next w:val="Normln"/>
    <w:autoRedefine/>
    <w:uiPriority w:val="39"/>
    <w:unhideWhenUsed/>
    <w:locked/>
    <w:rsid w:val="00AE390A"/>
    <w:pPr>
      <w:ind w:left="440"/>
    </w:pPr>
  </w:style>
  <w:style w:type="table" w:customStyle="1" w:styleId="Tabulkasmkou4zvraznn61">
    <w:name w:val="Tabulka s mřížkou 4 – zvýraznění 61"/>
    <w:basedOn w:val="Normlntabulka"/>
    <w:next w:val="Tabulkasmkou4zvraznn6"/>
    <w:uiPriority w:val="49"/>
    <w:rsid w:val="007D6B2B"/>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ulkasmkou4zvraznn6">
    <w:name w:val="Grid Table 4 Accent 6"/>
    <w:basedOn w:val="Normlntabulka"/>
    <w:uiPriority w:val="49"/>
    <w:rsid w:val="007D6B2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Obsah1">
    <w:name w:val="toc 1"/>
    <w:basedOn w:val="Normln"/>
    <w:next w:val="Normln"/>
    <w:autoRedefine/>
    <w:uiPriority w:val="39"/>
    <w:unhideWhenUsed/>
    <w:locked/>
    <w:rsid w:val="003D71EA"/>
    <w:pPr>
      <w:spacing w:after="100"/>
    </w:pPr>
  </w:style>
  <w:style w:type="paragraph" w:styleId="Titulek">
    <w:name w:val="caption"/>
    <w:basedOn w:val="Normln"/>
    <w:next w:val="Normln"/>
    <w:uiPriority w:val="35"/>
    <w:unhideWhenUsed/>
    <w:qFormat/>
    <w:locked/>
    <w:rsid w:val="000403E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924">
      <w:bodyDiv w:val="1"/>
      <w:marLeft w:val="0"/>
      <w:marRight w:val="0"/>
      <w:marTop w:val="0"/>
      <w:marBottom w:val="0"/>
      <w:divBdr>
        <w:top w:val="none" w:sz="0" w:space="0" w:color="auto"/>
        <w:left w:val="none" w:sz="0" w:space="0" w:color="auto"/>
        <w:bottom w:val="none" w:sz="0" w:space="0" w:color="auto"/>
        <w:right w:val="none" w:sz="0" w:space="0" w:color="auto"/>
      </w:divBdr>
    </w:div>
    <w:div w:id="283124163">
      <w:bodyDiv w:val="1"/>
      <w:marLeft w:val="0"/>
      <w:marRight w:val="0"/>
      <w:marTop w:val="0"/>
      <w:marBottom w:val="0"/>
      <w:divBdr>
        <w:top w:val="none" w:sz="0" w:space="0" w:color="auto"/>
        <w:left w:val="none" w:sz="0" w:space="0" w:color="auto"/>
        <w:bottom w:val="none" w:sz="0" w:space="0" w:color="auto"/>
        <w:right w:val="none" w:sz="0" w:space="0" w:color="auto"/>
      </w:divBdr>
    </w:div>
    <w:div w:id="333849984">
      <w:bodyDiv w:val="1"/>
      <w:marLeft w:val="0"/>
      <w:marRight w:val="0"/>
      <w:marTop w:val="0"/>
      <w:marBottom w:val="0"/>
      <w:divBdr>
        <w:top w:val="none" w:sz="0" w:space="0" w:color="auto"/>
        <w:left w:val="none" w:sz="0" w:space="0" w:color="auto"/>
        <w:bottom w:val="none" w:sz="0" w:space="0" w:color="auto"/>
        <w:right w:val="none" w:sz="0" w:space="0" w:color="auto"/>
      </w:divBdr>
      <w:divsChild>
        <w:div w:id="939802385">
          <w:marLeft w:val="0"/>
          <w:marRight w:val="0"/>
          <w:marTop w:val="0"/>
          <w:marBottom w:val="0"/>
          <w:divBdr>
            <w:top w:val="none" w:sz="0" w:space="0" w:color="auto"/>
            <w:left w:val="none" w:sz="0" w:space="0" w:color="auto"/>
            <w:bottom w:val="none" w:sz="0" w:space="0" w:color="auto"/>
            <w:right w:val="none" w:sz="0" w:space="0" w:color="auto"/>
          </w:divBdr>
          <w:divsChild>
            <w:div w:id="172930044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69173654">
      <w:bodyDiv w:val="1"/>
      <w:marLeft w:val="0"/>
      <w:marRight w:val="0"/>
      <w:marTop w:val="0"/>
      <w:marBottom w:val="0"/>
      <w:divBdr>
        <w:top w:val="none" w:sz="0" w:space="0" w:color="auto"/>
        <w:left w:val="none" w:sz="0" w:space="0" w:color="auto"/>
        <w:bottom w:val="none" w:sz="0" w:space="0" w:color="auto"/>
        <w:right w:val="none" w:sz="0" w:space="0" w:color="auto"/>
      </w:divBdr>
      <w:divsChild>
        <w:div w:id="1013147112">
          <w:marLeft w:val="0"/>
          <w:marRight w:val="0"/>
          <w:marTop w:val="0"/>
          <w:marBottom w:val="750"/>
          <w:divBdr>
            <w:top w:val="none" w:sz="0" w:space="0" w:color="auto"/>
            <w:left w:val="none" w:sz="0" w:space="0" w:color="auto"/>
            <w:bottom w:val="none" w:sz="0" w:space="0" w:color="auto"/>
            <w:right w:val="none" w:sz="0" w:space="0" w:color="auto"/>
          </w:divBdr>
          <w:divsChild>
            <w:div w:id="1668628493">
              <w:marLeft w:val="0"/>
              <w:marRight w:val="0"/>
              <w:marTop w:val="150"/>
              <w:marBottom w:val="0"/>
              <w:divBdr>
                <w:top w:val="none" w:sz="0" w:space="0" w:color="auto"/>
                <w:left w:val="none" w:sz="0" w:space="0" w:color="auto"/>
                <w:bottom w:val="none" w:sz="0" w:space="0" w:color="auto"/>
                <w:right w:val="none" w:sz="0" w:space="0" w:color="auto"/>
              </w:divBdr>
              <w:divsChild>
                <w:div w:id="1659993730">
                  <w:marLeft w:val="0"/>
                  <w:marRight w:val="0"/>
                  <w:marTop w:val="0"/>
                  <w:marBottom w:val="0"/>
                  <w:divBdr>
                    <w:top w:val="none" w:sz="0" w:space="0" w:color="auto"/>
                    <w:left w:val="none" w:sz="0" w:space="0" w:color="auto"/>
                    <w:bottom w:val="none" w:sz="0" w:space="0" w:color="auto"/>
                    <w:right w:val="none" w:sz="0" w:space="0" w:color="auto"/>
                  </w:divBdr>
                  <w:divsChild>
                    <w:div w:id="1596212071">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0"/>
                          <w:marBottom w:val="0"/>
                          <w:divBdr>
                            <w:top w:val="none" w:sz="0" w:space="0" w:color="auto"/>
                            <w:left w:val="none" w:sz="0" w:space="0" w:color="auto"/>
                            <w:bottom w:val="none" w:sz="0" w:space="0" w:color="auto"/>
                            <w:right w:val="none" w:sz="0" w:space="0" w:color="auto"/>
                          </w:divBdr>
                          <w:divsChild>
                            <w:div w:id="171680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92731">
      <w:bodyDiv w:val="1"/>
      <w:marLeft w:val="0"/>
      <w:marRight w:val="0"/>
      <w:marTop w:val="0"/>
      <w:marBottom w:val="0"/>
      <w:divBdr>
        <w:top w:val="none" w:sz="0" w:space="0" w:color="auto"/>
        <w:left w:val="none" w:sz="0" w:space="0" w:color="auto"/>
        <w:bottom w:val="none" w:sz="0" w:space="0" w:color="auto"/>
        <w:right w:val="none" w:sz="0" w:space="0" w:color="auto"/>
      </w:divBdr>
    </w:div>
    <w:div w:id="990865158">
      <w:bodyDiv w:val="1"/>
      <w:marLeft w:val="0"/>
      <w:marRight w:val="0"/>
      <w:marTop w:val="0"/>
      <w:marBottom w:val="0"/>
      <w:divBdr>
        <w:top w:val="none" w:sz="0" w:space="0" w:color="auto"/>
        <w:left w:val="none" w:sz="0" w:space="0" w:color="auto"/>
        <w:bottom w:val="none" w:sz="0" w:space="0" w:color="auto"/>
        <w:right w:val="none" w:sz="0" w:space="0" w:color="auto"/>
      </w:divBdr>
    </w:div>
    <w:div w:id="1240212018">
      <w:bodyDiv w:val="1"/>
      <w:marLeft w:val="0"/>
      <w:marRight w:val="0"/>
      <w:marTop w:val="0"/>
      <w:marBottom w:val="0"/>
      <w:divBdr>
        <w:top w:val="none" w:sz="0" w:space="0" w:color="auto"/>
        <w:left w:val="none" w:sz="0" w:space="0" w:color="auto"/>
        <w:bottom w:val="none" w:sz="0" w:space="0" w:color="auto"/>
        <w:right w:val="none" w:sz="0" w:space="0" w:color="auto"/>
      </w:divBdr>
    </w:div>
    <w:div w:id="1389187136">
      <w:bodyDiv w:val="1"/>
      <w:marLeft w:val="0"/>
      <w:marRight w:val="0"/>
      <w:marTop w:val="0"/>
      <w:marBottom w:val="0"/>
      <w:divBdr>
        <w:top w:val="none" w:sz="0" w:space="0" w:color="auto"/>
        <w:left w:val="none" w:sz="0" w:space="0" w:color="auto"/>
        <w:bottom w:val="none" w:sz="0" w:space="0" w:color="auto"/>
        <w:right w:val="none" w:sz="0" w:space="0" w:color="auto"/>
      </w:divBdr>
    </w:div>
    <w:div w:id="1777360109">
      <w:bodyDiv w:val="1"/>
      <w:marLeft w:val="0"/>
      <w:marRight w:val="0"/>
      <w:marTop w:val="0"/>
      <w:marBottom w:val="0"/>
      <w:divBdr>
        <w:top w:val="none" w:sz="0" w:space="0" w:color="auto"/>
        <w:left w:val="none" w:sz="0" w:space="0" w:color="auto"/>
        <w:bottom w:val="none" w:sz="0" w:space="0" w:color="auto"/>
        <w:right w:val="none" w:sz="0" w:space="0" w:color="auto"/>
      </w:divBdr>
    </w:div>
    <w:div w:id="20117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Licence_MIT" TargetMode="External"/><Relationship Id="rId13" Type="http://schemas.openxmlformats.org/officeDocument/2006/relationships/hyperlink" Target="http://www.robert-drummond.com/2013/05/08/how-to-build-a-restful-web-api-on-a-raspberry-pi-in-javascrip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cisco.com/16Z4U5REMe_PjHUgGQNV13cwVrGf5mWtt_RrsACFQnMeInkDTN1WlEo14JGROiA1tF2hSkAFUROkj7g-xqYb7k45koiX54MvTosk9i9ow5Kv5P4s_1zC-FdGSuX7IKcdkn8e2Gcr0ZX1J43_ge-N3FhbEQXzIMt27syoS3jJ9FhL7kFqk-dl2c9uOlYhEXUvHQdPdkUXhlGmaj7vI9HdTcQL8zAFvIK1jGs9Vetp-k5K6CpwSg6-GUiPQme_c81kpoyinr_pIKQIP8mBoa8AuKIgl-_-HTtUN-H7ewe3NDRobSjEBjbgnvgDqz8Ndl_sQ/https%3A%2F%2Fioknouzezkus.mpsv.cz%2Fposvvaclient%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sv.cz/rozhrani" TargetMode="External"/><Relationship Id="rId4" Type="http://schemas.openxmlformats.org/officeDocument/2006/relationships/settings" Target="settings.xml"/><Relationship Id="rId9" Type="http://schemas.openxmlformats.org/officeDocument/2006/relationships/hyperlink" Target="https://cs.wikipedia.org/wiki/Agiln&#237;_metodik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cel.f\dokumenty\2009\Nov&#233;%20vzory%20dle%20LGM\dopis%20&#218;K%205.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ABF7-8267-4074-B156-C8A10395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ÚK 5.1</Template>
  <TotalTime>1</TotalTime>
  <Pages>16</Pages>
  <Words>4982</Words>
  <Characters>29399</Characters>
  <Application>Microsoft Office Word</Application>
  <DocSecurity>4</DocSecurity>
  <Lines>244</Lines>
  <Paragraphs>68</Paragraphs>
  <ScaleCrop>false</ScaleCrop>
  <HeadingPairs>
    <vt:vector size="2" baseType="variant">
      <vt:variant>
        <vt:lpstr>Název</vt:lpstr>
      </vt:variant>
      <vt:variant>
        <vt:i4>1</vt:i4>
      </vt:variant>
    </vt:vector>
  </HeadingPairs>
  <TitlesOfParts>
    <vt:vector size="1" baseType="lpstr">
      <vt:lpstr>Krajský úřad</vt:lpstr>
    </vt:vector>
  </TitlesOfParts>
  <Company>Krajský úřad Ústeckého kraje</Company>
  <LinksUpToDate>false</LinksUpToDate>
  <CharactersWithSpaces>34313</CharactersWithSpaces>
  <SharedDoc>false</SharedDoc>
  <HLinks>
    <vt:vector size="66" baseType="variant">
      <vt:variant>
        <vt:i4>1900603</vt:i4>
      </vt:variant>
      <vt:variant>
        <vt:i4>38</vt:i4>
      </vt:variant>
      <vt:variant>
        <vt:i4>0</vt:i4>
      </vt:variant>
      <vt:variant>
        <vt:i4>5</vt:i4>
      </vt:variant>
      <vt:variant>
        <vt:lpwstr/>
      </vt:variant>
      <vt:variant>
        <vt:lpwstr>_Toc489452345</vt:lpwstr>
      </vt:variant>
      <vt:variant>
        <vt:i4>1900603</vt:i4>
      </vt:variant>
      <vt:variant>
        <vt:i4>32</vt:i4>
      </vt:variant>
      <vt:variant>
        <vt:i4>0</vt:i4>
      </vt:variant>
      <vt:variant>
        <vt:i4>5</vt:i4>
      </vt:variant>
      <vt:variant>
        <vt:lpwstr/>
      </vt:variant>
      <vt:variant>
        <vt:lpwstr>_Toc489452344</vt:lpwstr>
      </vt:variant>
      <vt:variant>
        <vt:i4>1900603</vt:i4>
      </vt:variant>
      <vt:variant>
        <vt:i4>26</vt:i4>
      </vt:variant>
      <vt:variant>
        <vt:i4>0</vt:i4>
      </vt:variant>
      <vt:variant>
        <vt:i4>5</vt:i4>
      </vt:variant>
      <vt:variant>
        <vt:lpwstr/>
      </vt:variant>
      <vt:variant>
        <vt:lpwstr>_Toc489452343</vt:lpwstr>
      </vt:variant>
      <vt:variant>
        <vt:i4>1900603</vt:i4>
      </vt:variant>
      <vt:variant>
        <vt:i4>20</vt:i4>
      </vt:variant>
      <vt:variant>
        <vt:i4>0</vt:i4>
      </vt:variant>
      <vt:variant>
        <vt:i4>5</vt:i4>
      </vt:variant>
      <vt:variant>
        <vt:lpwstr/>
      </vt:variant>
      <vt:variant>
        <vt:lpwstr>_Toc489452342</vt:lpwstr>
      </vt:variant>
      <vt:variant>
        <vt:i4>1900603</vt:i4>
      </vt:variant>
      <vt:variant>
        <vt:i4>14</vt:i4>
      </vt:variant>
      <vt:variant>
        <vt:i4>0</vt:i4>
      </vt:variant>
      <vt:variant>
        <vt:i4>5</vt:i4>
      </vt:variant>
      <vt:variant>
        <vt:lpwstr/>
      </vt:variant>
      <vt:variant>
        <vt:lpwstr>_Toc489452341</vt:lpwstr>
      </vt:variant>
      <vt:variant>
        <vt:i4>1900603</vt:i4>
      </vt:variant>
      <vt:variant>
        <vt:i4>8</vt:i4>
      </vt:variant>
      <vt:variant>
        <vt:i4>0</vt:i4>
      </vt:variant>
      <vt:variant>
        <vt:i4>5</vt:i4>
      </vt:variant>
      <vt:variant>
        <vt:lpwstr/>
      </vt:variant>
      <vt:variant>
        <vt:lpwstr>_Toc489452340</vt:lpwstr>
      </vt:variant>
      <vt:variant>
        <vt:i4>1703995</vt:i4>
      </vt:variant>
      <vt:variant>
        <vt:i4>2</vt:i4>
      </vt:variant>
      <vt:variant>
        <vt:i4>0</vt:i4>
      </vt:variant>
      <vt:variant>
        <vt:i4>5</vt:i4>
      </vt:variant>
      <vt:variant>
        <vt:lpwstr/>
      </vt:variant>
      <vt:variant>
        <vt:lpwstr>_Toc489452339</vt:lpwstr>
      </vt:variant>
      <vt:variant>
        <vt:i4>3932233</vt:i4>
      </vt:variant>
      <vt:variant>
        <vt:i4>15</vt:i4>
      </vt:variant>
      <vt:variant>
        <vt:i4>0</vt:i4>
      </vt:variant>
      <vt:variant>
        <vt:i4>5</vt:i4>
      </vt:variant>
      <vt:variant>
        <vt:lpwstr>mailto:urad@kr-ustecky.cz</vt:lpwstr>
      </vt:variant>
      <vt:variant>
        <vt:lpwstr/>
      </vt:variant>
      <vt:variant>
        <vt:i4>4456538</vt:i4>
      </vt:variant>
      <vt:variant>
        <vt:i4>12</vt:i4>
      </vt:variant>
      <vt:variant>
        <vt:i4>0</vt:i4>
      </vt:variant>
      <vt:variant>
        <vt:i4>5</vt:i4>
      </vt:variant>
      <vt:variant>
        <vt:lpwstr>http://www.kr-ustecky.cz/</vt:lpwstr>
      </vt:variant>
      <vt:variant>
        <vt:lpwstr/>
      </vt:variant>
      <vt:variant>
        <vt:i4>3932233</vt:i4>
      </vt:variant>
      <vt:variant>
        <vt:i4>3</vt:i4>
      </vt:variant>
      <vt:variant>
        <vt:i4>0</vt:i4>
      </vt:variant>
      <vt:variant>
        <vt:i4>5</vt:i4>
      </vt:variant>
      <vt:variant>
        <vt:lpwstr>mailto:urad@kr-ustecky.cz</vt:lpwstr>
      </vt:variant>
      <vt:variant>
        <vt:lpwstr/>
      </vt:variant>
      <vt:variant>
        <vt:i4>1114202</vt:i4>
      </vt:variant>
      <vt:variant>
        <vt:i4>0</vt:i4>
      </vt:variant>
      <vt:variant>
        <vt:i4>0</vt:i4>
      </vt:variant>
      <vt:variant>
        <vt:i4>5</vt:i4>
      </vt:variant>
      <vt:variant>
        <vt:lpwstr>http://www.kr-ustecky.c/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koncel.f</dc:creator>
  <cp:keywords/>
  <dc:description/>
  <cp:lastModifiedBy>Mrkvanová Iva</cp:lastModifiedBy>
  <cp:revision>2</cp:revision>
  <cp:lastPrinted>2018-04-05T07:52:00Z</cp:lastPrinted>
  <dcterms:created xsi:type="dcterms:W3CDTF">2023-12-05T08:48:00Z</dcterms:created>
  <dcterms:modified xsi:type="dcterms:W3CDTF">2023-12-05T08:48:00Z</dcterms:modified>
</cp:coreProperties>
</file>